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C5884" w:rsidP="6B2D28BC" w:rsidRDefault="00FC5884" w14:paraId="00000002" w14:textId="6EF18B0E">
      <w:pPr>
        <w:pStyle w:val="Heading1"/>
        <w:keepNext w:val="0"/>
        <w:keepLines w:val="0"/>
        <w:jc w:val="center"/>
        <w:rPr>
          <w:rFonts w:ascii="Arial" w:hAnsi="Arial" w:eastAsia="Arial" w:cs="Arial"/>
          <w:b w:val="1"/>
          <w:bCs w:val="1"/>
          <w:color w:val="365F91" w:themeColor="accent1" w:themeTint="FF" w:themeShade="BF"/>
          <w:sz w:val="40"/>
          <w:szCs w:val="40"/>
        </w:rPr>
      </w:pPr>
      <w:bookmarkStart w:name="_vpuwi8gminfd" w:id="0"/>
      <w:bookmarkEnd w:id="0"/>
      <w:r w:rsidRPr="6B2D28BC" w:rsidR="008F24E0">
        <w:rPr>
          <w:color w:val="365F91" w:themeColor="accent1" w:themeTint="FF" w:themeShade="BF"/>
          <w:sz w:val="40"/>
          <w:szCs w:val="40"/>
        </w:rPr>
        <w:t>Principles and Elements of the 2022 ASA Ethical Guidelines for Statistical Practice:</w:t>
      </w:r>
      <w:r w:rsidRPr="6B2D28BC" w:rsidR="008F24E0">
        <w:rPr>
          <w:color w:val="365F91" w:themeColor="accent1" w:themeTint="FF" w:themeShade="BF"/>
          <w:sz w:val="40"/>
          <w:szCs w:val="40"/>
        </w:rPr>
        <w:t xml:space="preserve"> </w:t>
      </w:r>
      <w:bookmarkStart w:name="_2m8qc9qkx88y" w:id="1"/>
      <w:bookmarkEnd w:id="1"/>
    </w:p>
    <w:p w:rsidR="25444809" w:rsidP="25444809" w:rsidRDefault="25444809" w14:paraId="575D11AA" w14:textId="7B532C8A">
      <w:pPr>
        <w:pStyle w:val="Normal"/>
        <w:keepNext w:val="0"/>
        <w:keepLines w:val="0"/>
        <w:jc w:val="center"/>
        <w:rPr>
          <w:rFonts w:ascii="Arial" w:hAnsi="Arial" w:eastAsia="Arial" w:cs="Arial"/>
          <w:b w:val="1"/>
          <w:bCs w:val="1"/>
          <w:sz w:val="36"/>
          <w:szCs w:val="36"/>
        </w:rPr>
      </w:pPr>
    </w:p>
    <w:p w:rsidR="04926EAA" w:rsidP="25444809" w:rsidRDefault="04926EAA" w14:paraId="03876929" w14:textId="052737E8">
      <w:pPr>
        <w:pStyle w:val="Heading1"/>
        <w:keepNext w:val="1"/>
        <w:keepLines w:val="1"/>
        <w:shd w:val="clear" w:color="auto" w:fill="0076A8"/>
        <w:spacing w:after="156" w:line="259" w:lineRule="auto"/>
        <w:ind w:left="-5" w:hanging="10"/>
        <w:rPr>
          <w:b w:val="1"/>
          <w:bCs w:val="1"/>
          <w:color w:val="FFFFFF" w:themeColor="background1" w:themeTint="FF" w:themeShade="FF"/>
          <w:sz w:val="28"/>
          <w:szCs w:val="28"/>
        </w:rPr>
      </w:pPr>
      <w:r w:rsidRPr="25444809" w:rsidR="04926EAA">
        <w:rPr>
          <w:b w:val="1"/>
          <w:bCs w:val="1"/>
          <w:color w:val="FFFFFF" w:themeColor="background1" w:themeTint="FF" w:themeShade="FF"/>
          <w:sz w:val="28"/>
          <w:szCs w:val="28"/>
        </w:rPr>
        <w:t>A Comprehensive Study Guide from the Two-Part Webinar in May and June of 2022</w:t>
      </w:r>
    </w:p>
    <w:p w:rsidR="00FC5884" w:rsidRDefault="00FC5884" w14:paraId="00000004" w14:textId="77777777"/>
    <w:p w:rsidR="00FC5884" w:rsidP="6B65906F" w:rsidRDefault="008F24E0" w14:paraId="00000005" w14:textId="77777777">
      <w:pPr>
        <w:rPr>
          <w:sz w:val="24"/>
          <w:szCs w:val="24"/>
        </w:rPr>
      </w:pPr>
      <w:hyperlink r:id="R4a8fd55fbeb641b4">
        <w:r w:rsidRPr="6B65906F" w:rsidR="008F24E0">
          <w:rPr>
            <w:b w:val="1"/>
            <w:bCs w:val="1"/>
            <w:color w:val="336699"/>
            <w:sz w:val="24"/>
            <w:szCs w:val="24"/>
            <w:highlight w:val="white"/>
          </w:rPr>
          <w:t>Part 1 Recording</w:t>
        </w:r>
      </w:hyperlink>
      <w:r w:rsidRPr="6B65906F" w:rsidR="008F24E0">
        <w:rPr>
          <w:sz w:val="24"/>
          <w:szCs w:val="24"/>
        </w:rPr>
        <w:t xml:space="preserve"> and </w:t>
      </w:r>
      <w:hyperlink r:id="R7ff9150f70b5442d">
        <w:r w:rsidRPr="6B65906F" w:rsidR="008F24E0">
          <w:rPr>
            <w:b w:val="1"/>
            <w:bCs w:val="1"/>
            <w:color w:val="336699"/>
            <w:sz w:val="24"/>
            <w:szCs w:val="24"/>
            <w:highlight w:val="white"/>
          </w:rPr>
          <w:t>Slides</w:t>
        </w:r>
      </w:hyperlink>
    </w:p>
    <w:p w:rsidR="00FC5884" w:rsidP="6B65906F" w:rsidRDefault="008F24E0" w14:paraId="00000006" w14:textId="77777777">
      <w:pPr>
        <w:rPr>
          <w:sz w:val="24"/>
          <w:szCs w:val="24"/>
        </w:rPr>
      </w:pPr>
      <w:hyperlink r:id="Rae6e6da4e876476b">
        <w:r w:rsidRPr="6B65906F" w:rsidR="008F24E0">
          <w:rPr>
            <w:b w:val="1"/>
            <w:bCs w:val="1"/>
            <w:color w:val="336699"/>
            <w:sz w:val="24"/>
            <w:szCs w:val="24"/>
            <w:highlight w:val="white"/>
          </w:rPr>
          <w:t>Part 2 Recording</w:t>
        </w:r>
      </w:hyperlink>
      <w:r w:rsidRPr="6B65906F" w:rsidR="008F24E0">
        <w:rPr>
          <w:sz w:val="24"/>
          <w:szCs w:val="24"/>
        </w:rPr>
        <w:t xml:space="preserve"> and </w:t>
      </w:r>
      <w:hyperlink r:id="R0f043d08d02544fc">
        <w:r w:rsidRPr="6B65906F" w:rsidR="008F24E0">
          <w:rPr>
            <w:b w:val="1"/>
            <w:bCs w:val="1"/>
            <w:color w:val="336699"/>
            <w:sz w:val="24"/>
            <w:szCs w:val="24"/>
            <w:highlight w:val="white"/>
          </w:rPr>
          <w:t>Slides</w:t>
        </w:r>
      </w:hyperlink>
    </w:p>
    <w:p w:rsidR="00FC5884" w:rsidP="6B65906F" w:rsidRDefault="00FC5884" w14:paraId="00000007" w14:textId="77777777">
      <w:pPr>
        <w:rPr>
          <w:sz w:val="24"/>
          <w:szCs w:val="24"/>
        </w:rPr>
      </w:pPr>
    </w:p>
    <w:p w:rsidR="00FC5884" w:rsidRDefault="00FC5884" w14:paraId="00000008" w14:textId="77777777"/>
    <w:p w:rsidR="00FC5884" w:rsidRDefault="008F24E0" w14:paraId="00000009" w14:textId="77777777">
      <w:pPr>
        <w:pStyle w:val="Heading2"/>
        <w:keepNext w:val="0"/>
        <w:keepLines w:val="0"/>
        <w:shd w:val="clear" w:color="auto" w:fill="FFFFFF"/>
        <w:spacing w:before="0" w:after="0" w:line="240" w:lineRule="auto"/>
        <w:rPr>
          <w:color w:val="131314"/>
          <w:sz w:val="34"/>
          <w:szCs w:val="34"/>
        </w:rPr>
      </w:pPr>
      <w:bookmarkStart w:name="_h4hwifq844xh" w:colFirst="0" w:colLast="0" w:id="3"/>
      <w:bookmarkEnd w:id="3"/>
      <w:r>
        <w:br w:type="page"/>
      </w:r>
    </w:p>
    <w:p w:rsidR="00FC5884" w:rsidRDefault="008F24E0" w14:paraId="0000000A" w14:textId="77777777">
      <w:pPr>
        <w:pStyle w:val="Heading2"/>
        <w:keepNext w:val="0"/>
        <w:keepLines w:val="0"/>
        <w:shd w:val="clear" w:color="auto" w:fill="FFFFFF"/>
        <w:spacing w:before="0" w:after="0" w:line="240" w:lineRule="auto"/>
        <w:rPr>
          <w:color w:val="131314"/>
          <w:sz w:val="34"/>
          <w:szCs w:val="34"/>
        </w:rPr>
      </w:pPr>
      <w:bookmarkStart w:name="_cusvelirxc3z" w:colFirst="0" w:colLast="0" w:id="4"/>
      <w:bookmarkEnd w:id="4"/>
      <w:r>
        <w:rPr>
          <w:color w:val="131314"/>
          <w:sz w:val="34"/>
          <w:szCs w:val="34"/>
        </w:rPr>
        <w:t>I. Overview of the ASA Ethical Guidelines for Statistical Practice</w:t>
      </w:r>
    </w:p>
    <w:p w:rsidR="00FC5884" w:rsidRDefault="00FC5884" w14:paraId="0000000B" w14:textId="77777777"/>
    <w:p w:rsidR="00FC5884" w:rsidRDefault="008F24E0" w14:paraId="0000000C" w14:textId="77777777">
      <w:pPr>
        <w:shd w:val="clear" w:color="auto" w:fill="FFFFFF"/>
        <w:spacing w:line="342" w:lineRule="auto"/>
        <w:rPr>
          <w:color w:val="131314"/>
          <w:sz w:val="21"/>
          <w:szCs w:val="21"/>
        </w:rPr>
      </w:pPr>
      <w:r>
        <w:rPr>
          <w:color w:val="131314"/>
          <w:sz w:val="21"/>
          <w:szCs w:val="21"/>
        </w:rPr>
        <w:t>This section focuses on the foundational aspects of the American Statistical Association's (ASA) Ethical Guidelines for Statistical Practice, including their purpose, scope, and the principles upon which they are built.</w:t>
      </w:r>
    </w:p>
    <w:p w:rsidR="00FC5884" w:rsidRDefault="00FC5884" w14:paraId="0000000D" w14:textId="77777777">
      <w:pPr>
        <w:shd w:val="clear" w:color="auto" w:fill="FFFFFF"/>
        <w:spacing w:line="342" w:lineRule="auto"/>
        <w:rPr>
          <w:color w:val="131314"/>
          <w:sz w:val="21"/>
          <w:szCs w:val="21"/>
        </w:rPr>
      </w:pPr>
    </w:p>
    <w:p w:rsidR="00FC5884" w:rsidRDefault="008F24E0" w14:paraId="0000000E" w14:textId="77777777">
      <w:pPr>
        <w:pStyle w:val="Heading3"/>
        <w:keepNext w:val="0"/>
        <w:keepLines w:val="0"/>
        <w:shd w:val="clear" w:color="auto" w:fill="FFFFFF"/>
        <w:spacing w:before="0" w:after="0" w:line="360" w:lineRule="auto"/>
        <w:rPr>
          <w:color w:val="131314"/>
          <w:sz w:val="26"/>
          <w:szCs w:val="26"/>
        </w:rPr>
      </w:pPr>
      <w:bookmarkStart w:name="_noe14zxgsiwz" w:colFirst="0" w:colLast="0" w:id="5"/>
      <w:bookmarkEnd w:id="5"/>
      <w:r>
        <w:rPr>
          <w:color w:val="131314"/>
          <w:sz w:val="26"/>
          <w:szCs w:val="26"/>
        </w:rPr>
        <w:t>Key Concepts:</w:t>
      </w:r>
    </w:p>
    <w:p w:rsidR="00FC5884" w:rsidRDefault="008F24E0" w14:paraId="0000000F" w14:textId="77777777">
      <w:pPr>
        <w:numPr>
          <w:ilvl w:val="0"/>
          <w:numId w:val="4"/>
        </w:numPr>
        <w:shd w:val="clear" w:color="auto" w:fill="FFFFFF"/>
        <w:rPr>
          <w:color w:val="131314"/>
          <w:sz w:val="21"/>
          <w:szCs w:val="21"/>
        </w:rPr>
      </w:pPr>
      <w:r>
        <w:rPr>
          <w:b/>
          <w:color w:val="131314"/>
          <w:sz w:val="21"/>
          <w:szCs w:val="21"/>
        </w:rPr>
        <w:t xml:space="preserve">Purpose of the Guidelines: </w:t>
      </w:r>
    </w:p>
    <w:p w:rsidR="00FC5884" w:rsidRDefault="008F24E0" w14:paraId="00000010" w14:textId="77777777">
      <w:pPr>
        <w:numPr>
          <w:ilvl w:val="1"/>
          <w:numId w:val="4"/>
        </w:numPr>
        <w:shd w:val="clear" w:color="auto" w:fill="FFFFFF"/>
        <w:rPr>
          <w:color w:val="131314"/>
          <w:sz w:val="21"/>
          <w:szCs w:val="21"/>
        </w:rPr>
      </w:pPr>
      <w:r>
        <w:rPr>
          <w:color w:val="131314"/>
          <w:sz w:val="21"/>
          <w:szCs w:val="21"/>
        </w:rPr>
        <w:t>To update, clarify, and make as inclusive as possible the ethical standards for statistical practice.</w:t>
      </w:r>
    </w:p>
    <w:p w:rsidR="00FC5884" w:rsidRDefault="008F24E0" w14:paraId="00000011" w14:textId="77777777">
      <w:pPr>
        <w:numPr>
          <w:ilvl w:val="0"/>
          <w:numId w:val="4"/>
        </w:numPr>
        <w:shd w:val="clear" w:color="auto" w:fill="FFFFFF"/>
        <w:rPr>
          <w:color w:val="131314"/>
          <w:sz w:val="21"/>
          <w:szCs w:val="21"/>
        </w:rPr>
      </w:pPr>
      <w:r>
        <w:rPr>
          <w:b/>
          <w:color w:val="131314"/>
          <w:sz w:val="21"/>
          <w:szCs w:val="21"/>
        </w:rPr>
        <w:t xml:space="preserve">Core Principles: </w:t>
      </w:r>
    </w:p>
    <w:p w:rsidR="00FC5884" w:rsidRDefault="008F24E0" w14:paraId="00000012" w14:textId="77777777">
      <w:pPr>
        <w:numPr>
          <w:ilvl w:val="1"/>
          <w:numId w:val="4"/>
        </w:numPr>
        <w:shd w:val="clear" w:color="auto" w:fill="FFFFFF"/>
        <w:rPr>
          <w:color w:val="131314"/>
          <w:sz w:val="21"/>
          <w:szCs w:val="21"/>
        </w:rPr>
      </w:pPr>
      <w:r>
        <w:rPr>
          <w:color w:val="131314"/>
          <w:sz w:val="21"/>
          <w:szCs w:val="21"/>
        </w:rPr>
        <w:t>Transparency</w:t>
      </w:r>
    </w:p>
    <w:p w:rsidR="00FC5884" w:rsidRDefault="008F24E0" w14:paraId="00000013" w14:textId="77777777">
      <w:pPr>
        <w:numPr>
          <w:ilvl w:val="1"/>
          <w:numId w:val="4"/>
        </w:numPr>
        <w:shd w:val="clear" w:color="auto" w:fill="FFFFFF"/>
        <w:rPr>
          <w:color w:val="131314"/>
          <w:sz w:val="21"/>
          <w:szCs w:val="21"/>
        </w:rPr>
      </w:pPr>
      <w:r>
        <w:rPr>
          <w:color w:val="131314"/>
          <w:sz w:val="21"/>
          <w:szCs w:val="21"/>
        </w:rPr>
        <w:t>Fairness</w:t>
      </w:r>
    </w:p>
    <w:p w:rsidR="00FC5884" w:rsidRDefault="008F24E0" w14:paraId="00000014" w14:textId="77777777">
      <w:pPr>
        <w:numPr>
          <w:ilvl w:val="1"/>
          <w:numId w:val="4"/>
        </w:numPr>
        <w:shd w:val="clear" w:color="auto" w:fill="FFFFFF"/>
        <w:rPr>
          <w:color w:val="131314"/>
          <w:sz w:val="21"/>
          <w:szCs w:val="21"/>
        </w:rPr>
      </w:pPr>
      <w:r>
        <w:rPr>
          <w:color w:val="131314"/>
          <w:sz w:val="21"/>
          <w:szCs w:val="21"/>
        </w:rPr>
        <w:t>Accountability</w:t>
      </w:r>
    </w:p>
    <w:p w:rsidR="00FC5884" w:rsidRDefault="008F24E0" w14:paraId="00000015" w14:textId="77777777">
      <w:pPr>
        <w:numPr>
          <w:ilvl w:val="1"/>
          <w:numId w:val="4"/>
        </w:numPr>
        <w:shd w:val="clear" w:color="auto" w:fill="FFFFFF"/>
        <w:rPr>
          <w:color w:val="131314"/>
          <w:sz w:val="21"/>
          <w:szCs w:val="21"/>
        </w:rPr>
      </w:pPr>
      <w:r>
        <w:rPr>
          <w:color w:val="131314"/>
          <w:sz w:val="21"/>
          <w:szCs w:val="21"/>
        </w:rPr>
        <w:t>Respect.</w:t>
      </w:r>
    </w:p>
    <w:p w:rsidR="00FC5884" w:rsidRDefault="008F24E0" w14:paraId="00000016" w14:textId="77777777">
      <w:pPr>
        <w:numPr>
          <w:ilvl w:val="0"/>
          <w:numId w:val="4"/>
        </w:numPr>
        <w:shd w:val="clear" w:color="auto" w:fill="FFFFFF"/>
        <w:rPr>
          <w:color w:val="131314"/>
          <w:sz w:val="21"/>
          <w:szCs w:val="21"/>
        </w:rPr>
      </w:pPr>
      <w:r>
        <w:rPr>
          <w:b/>
          <w:color w:val="131314"/>
          <w:sz w:val="21"/>
          <w:szCs w:val="21"/>
        </w:rPr>
        <w:t>Applicability:</w:t>
      </w:r>
      <w:r>
        <w:rPr>
          <w:color w:val="131314"/>
          <w:sz w:val="21"/>
          <w:szCs w:val="21"/>
        </w:rPr>
        <w:t xml:space="preserve"> </w:t>
      </w:r>
    </w:p>
    <w:p w:rsidR="00FC5884" w:rsidRDefault="008F24E0" w14:paraId="00000017" w14:textId="77777777">
      <w:pPr>
        <w:numPr>
          <w:ilvl w:val="1"/>
          <w:numId w:val="4"/>
        </w:numPr>
        <w:shd w:val="clear" w:color="auto" w:fill="FFFFFF"/>
        <w:rPr>
          <w:color w:val="131314"/>
          <w:sz w:val="21"/>
          <w:szCs w:val="21"/>
        </w:rPr>
      </w:pPr>
      <w:r>
        <w:rPr>
          <w:color w:val="131314"/>
          <w:sz w:val="21"/>
          <w:szCs w:val="21"/>
        </w:rPr>
        <w:t>Designed for anyone practicing statistics, including statisticians and data scientists across government, academia (including students), industry, and consulting.</w:t>
      </w:r>
    </w:p>
    <w:p w:rsidR="00FC5884" w:rsidRDefault="008F24E0" w14:paraId="00000018" w14:textId="77777777">
      <w:pPr>
        <w:numPr>
          <w:ilvl w:val="0"/>
          <w:numId w:val="4"/>
        </w:numPr>
        <w:shd w:val="clear" w:color="auto" w:fill="FFFFFF"/>
        <w:rPr>
          <w:color w:val="131314"/>
          <w:sz w:val="21"/>
          <w:szCs w:val="21"/>
        </w:rPr>
      </w:pPr>
      <w:r>
        <w:rPr>
          <w:b/>
          <w:color w:val="131314"/>
          <w:sz w:val="21"/>
          <w:szCs w:val="21"/>
        </w:rPr>
        <w:t xml:space="preserve">Definition of "Statistical Practice": </w:t>
      </w:r>
    </w:p>
    <w:p w:rsidR="00FC5884" w:rsidRDefault="008F24E0" w14:paraId="00000019" w14:textId="77777777">
      <w:pPr>
        <w:numPr>
          <w:ilvl w:val="1"/>
          <w:numId w:val="4"/>
        </w:numPr>
        <w:shd w:val="clear" w:color="auto" w:fill="FFFFFF"/>
        <w:rPr>
          <w:color w:val="131314"/>
          <w:sz w:val="21"/>
          <w:szCs w:val="21"/>
        </w:rPr>
      </w:pPr>
      <w:r>
        <w:rPr>
          <w:color w:val="131314"/>
          <w:sz w:val="21"/>
          <w:szCs w:val="21"/>
        </w:rPr>
        <w:t>Encompasses designing data collection, summarizing, processing, analyzing, interpreting, or presenting data, as well as model or algorithm development and deployment.</w:t>
      </w:r>
    </w:p>
    <w:p w:rsidR="00FC5884" w:rsidRDefault="008F24E0" w14:paraId="0000001A" w14:textId="77777777">
      <w:pPr>
        <w:numPr>
          <w:ilvl w:val="0"/>
          <w:numId w:val="4"/>
        </w:numPr>
        <w:shd w:val="clear" w:color="auto" w:fill="FFFFFF"/>
        <w:rPr>
          <w:color w:val="131314"/>
          <w:sz w:val="21"/>
          <w:szCs w:val="21"/>
        </w:rPr>
      </w:pPr>
      <w:r>
        <w:rPr>
          <w:b/>
          <w:color w:val="131314"/>
          <w:sz w:val="21"/>
          <w:szCs w:val="21"/>
        </w:rPr>
        <w:t>Revision Effort Goals (COPE):</w:t>
      </w:r>
    </w:p>
    <w:p w:rsidR="00FC5884" w:rsidRDefault="008F24E0" w14:paraId="0000001B" w14:textId="77777777">
      <w:pPr>
        <w:numPr>
          <w:ilvl w:val="1"/>
          <w:numId w:val="4"/>
        </w:numPr>
        <w:shd w:val="clear" w:color="auto" w:fill="FFFFFF"/>
        <w:rPr>
          <w:color w:val="131314"/>
          <w:sz w:val="21"/>
          <w:szCs w:val="21"/>
        </w:rPr>
      </w:pPr>
      <w:r>
        <w:rPr>
          <w:color w:val="131314"/>
          <w:sz w:val="21"/>
          <w:szCs w:val="21"/>
        </w:rPr>
        <w:t>To update the guidelines.</w:t>
      </w:r>
    </w:p>
    <w:p w:rsidR="00FC5884" w:rsidRDefault="008F24E0" w14:paraId="0000001C" w14:textId="77777777">
      <w:pPr>
        <w:numPr>
          <w:ilvl w:val="1"/>
          <w:numId w:val="4"/>
        </w:numPr>
        <w:shd w:val="clear" w:color="auto" w:fill="FFFFFF"/>
        <w:rPr>
          <w:color w:val="131314"/>
          <w:sz w:val="21"/>
          <w:szCs w:val="21"/>
        </w:rPr>
      </w:pPr>
      <w:r>
        <w:rPr>
          <w:color w:val="131314"/>
          <w:sz w:val="21"/>
          <w:szCs w:val="21"/>
        </w:rPr>
        <w:t>To clarify the guidelines.</w:t>
      </w:r>
    </w:p>
    <w:p w:rsidR="00FC5884" w:rsidRDefault="008F24E0" w14:paraId="0000001D" w14:textId="77777777">
      <w:pPr>
        <w:numPr>
          <w:ilvl w:val="1"/>
          <w:numId w:val="4"/>
        </w:numPr>
        <w:shd w:val="clear" w:color="auto" w:fill="FFFFFF"/>
        <w:rPr>
          <w:color w:val="131314"/>
          <w:sz w:val="21"/>
          <w:szCs w:val="21"/>
        </w:rPr>
      </w:pPr>
      <w:r>
        <w:rPr>
          <w:color w:val="131314"/>
          <w:sz w:val="21"/>
          <w:szCs w:val="21"/>
        </w:rPr>
        <w:t>To ensure inclusivity, making them applicable and recognizable to both statisticians and data scientists across various domains.</w:t>
      </w:r>
    </w:p>
    <w:p w:rsidR="00FC5884" w:rsidRDefault="008F24E0" w14:paraId="0000001E" w14:textId="77777777">
      <w:pPr>
        <w:numPr>
          <w:ilvl w:val="0"/>
          <w:numId w:val="4"/>
        </w:numPr>
        <w:shd w:val="clear" w:color="auto" w:fill="FFFFFF"/>
        <w:rPr>
          <w:color w:val="131314"/>
          <w:sz w:val="21"/>
          <w:szCs w:val="21"/>
        </w:rPr>
      </w:pPr>
      <w:r>
        <w:rPr>
          <w:b/>
          <w:color w:val="131314"/>
          <w:sz w:val="21"/>
          <w:szCs w:val="21"/>
        </w:rPr>
        <w:t xml:space="preserve">Structure of the 2022 Guidelines: </w:t>
      </w:r>
    </w:p>
    <w:p w:rsidR="00FC5884" w:rsidRDefault="008F24E0" w14:paraId="0000001F" w14:textId="77777777">
      <w:pPr>
        <w:numPr>
          <w:ilvl w:val="1"/>
          <w:numId w:val="4"/>
        </w:numPr>
        <w:shd w:val="clear" w:color="auto" w:fill="FFFFFF"/>
        <w:rPr>
          <w:color w:val="131314"/>
          <w:sz w:val="21"/>
          <w:szCs w:val="21"/>
        </w:rPr>
      </w:pPr>
      <w:r>
        <w:rPr>
          <w:color w:val="131314"/>
          <w:sz w:val="21"/>
          <w:szCs w:val="21"/>
        </w:rPr>
        <w:t>Eight principles and 60+12 elements, including a new "Responsibilities of Leaders, Supervisors, Mentors in Statistical Practice" (G) and an Appendix on "Responsibilities of Organizations/Institutions."</w:t>
      </w:r>
    </w:p>
    <w:p w:rsidR="00FC5884" w:rsidRDefault="00FC5884" w14:paraId="00000020" w14:textId="77777777">
      <w:pPr>
        <w:pStyle w:val="Heading2"/>
        <w:keepNext w:val="0"/>
        <w:keepLines w:val="0"/>
        <w:shd w:val="clear" w:color="auto" w:fill="FFFFFF"/>
        <w:spacing w:before="0" w:after="0" w:line="550" w:lineRule="auto"/>
        <w:rPr>
          <w:color w:val="131314"/>
          <w:sz w:val="34"/>
          <w:szCs w:val="34"/>
        </w:rPr>
      </w:pPr>
      <w:bookmarkStart w:name="_c1hk6hrmy9x5" w:colFirst="0" w:colLast="0" w:id="6"/>
      <w:bookmarkEnd w:id="6"/>
    </w:p>
    <w:p w:rsidR="00FC5884" w:rsidRDefault="008F24E0" w14:paraId="00000021" w14:textId="77777777">
      <w:pPr>
        <w:pStyle w:val="Heading2"/>
        <w:keepNext w:val="0"/>
        <w:keepLines w:val="0"/>
        <w:shd w:val="clear" w:color="auto" w:fill="FFFFFF"/>
        <w:spacing w:before="0" w:after="0" w:line="550" w:lineRule="auto"/>
        <w:rPr>
          <w:color w:val="131314"/>
          <w:sz w:val="34"/>
          <w:szCs w:val="34"/>
        </w:rPr>
      </w:pPr>
      <w:bookmarkStart w:name="_8xli4l7jmsiz" w:colFirst="0" w:colLast="0" w:id="7"/>
      <w:bookmarkEnd w:id="7"/>
      <w:r>
        <w:br w:type="page"/>
      </w:r>
    </w:p>
    <w:p w:rsidR="00FC5884" w:rsidRDefault="008F24E0" w14:paraId="00000022" w14:textId="77777777">
      <w:pPr>
        <w:pStyle w:val="Heading2"/>
        <w:keepNext w:val="0"/>
        <w:keepLines w:val="0"/>
        <w:shd w:val="clear" w:color="auto" w:fill="FFFFFF"/>
        <w:spacing w:before="0" w:after="0" w:line="550" w:lineRule="auto"/>
        <w:rPr>
          <w:color w:val="131314"/>
          <w:sz w:val="34"/>
          <w:szCs w:val="34"/>
        </w:rPr>
      </w:pPr>
      <w:bookmarkStart w:name="_lclidswo6ryu" w:colFirst="0" w:colLast="0" w:id="8"/>
      <w:bookmarkEnd w:id="8"/>
      <w:r>
        <w:rPr>
          <w:color w:val="131314"/>
          <w:sz w:val="34"/>
          <w:szCs w:val="34"/>
        </w:rPr>
        <w:t>II. Detailed Examination of the Eight Principles and Appendix</w:t>
      </w:r>
    </w:p>
    <w:p w:rsidR="00FC5884" w:rsidP="48CE05F7" w:rsidRDefault="008F24E0" w14:paraId="00000023" w14:textId="77777777">
      <w:pPr>
        <w:shd w:val="clear" w:color="auto" w:fill="FFFFFF" w:themeFill="background1"/>
        <w:spacing w:line="342" w:lineRule="auto"/>
        <w:rPr>
          <w:color w:val="131314"/>
          <w:sz w:val="21"/>
          <w:szCs w:val="21"/>
          <w:lang w:val="en-US"/>
        </w:rPr>
      </w:pPr>
      <w:r w:rsidRPr="48CE05F7" w:rsidR="008F24E0">
        <w:rPr>
          <w:color w:val="131314"/>
          <w:sz w:val="21"/>
          <w:szCs w:val="21"/>
          <w:lang w:val="en-US"/>
        </w:rPr>
        <w:t xml:space="preserve">This section delves into each of the eight core principles and the new Appendix, outlining the specific topics covered under each and highlighting changes from </w:t>
      </w:r>
      <w:r w:rsidRPr="48CE05F7" w:rsidR="008F24E0">
        <w:rPr>
          <w:color w:val="131314"/>
          <w:sz w:val="21"/>
          <w:szCs w:val="21"/>
          <w:lang w:val="en-US"/>
        </w:rPr>
        <w:t>previous</w:t>
      </w:r>
      <w:r w:rsidRPr="48CE05F7" w:rsidR="008F24E0">
        <w:rPr>
          <w:color w:val="131314"/>
          <w:sz w:val="21"/>
          <w:szCs w:val="21"/>
          <w:lang w:val="en-US"/>
        </w:rPr>
        <w:t xml:space="preserve"> versions (where noted).</w:t>
      </w:r>
    </w:p>
    <w:p w:rsidR="00FC5884" w:rsidRDefault="00FC5884" w14:paraId="00000024" w14:textId="77777777">
      <w:pPr>
        <w:shd w:val="clear" w:color="auto" w:fill="FFFFFF"/>
        <w:spacing w:line="342" w:lineRule="auto"/>
        <w:rPr>
          <w:color w:val="131314"/>
          <w:sz w:val="21"/>
          <w:szCs w:val="21"/>
        </w:rPr>
      </w:pPr>
    </w:p>
    <w:p w:rsidR="00FC5884" w:rsidRDefault="008F24E0" w14:paraId="00000025" w14:textId="77777777">
      <w:pPr>
        <w:pStyle w:val="Heading3"/>
        <w:keepNext w:val="0"/>
        <w:keepLines w:val="0"/>
        <w:shd w:val="clear" w:color="auto" w:fill="FFFFFF"/>
        <w:spacing w:before="0" w:after="0" w:line="360" w:lineRule="auto"/>
        <w:rPr>
          <w:color w:val="131314"/>
          <w:sz w:val="26"/>
          <w:szCs w:val="26"/>
        </w:rPr>
      </w:pPr>
      <w:bookmarkStart w:name="_38rl93pksl0g" w:colFirst="0" w:colLast="0" w:id="9"/>
      <w:bookmarkEnd w:id="9"/>
      <w:r>
        <w:rPr>
          <w:color w:val="131314"/>
          <w:sz w:val="26"/>
          <w:szCs w:val="26"/>
        </w:rPr>
        <w:t>A. Professional Integrity and Accountability</w:t>
      </w:r>
    </w:p>
    <w:p w:rsidR="00FC5884" w:rsidRDefault="008F24E0" w14:paraId="00000026" w14:textId="77777777">
      <w:pPr>
        <w:numPr>
          <w:ilvl w:val="0"/>
          <w:numId w:val="6"/>
        </w:numPr>
        <w:shd w:val="clear" w:color="auto" w:fill="FFFFFF"/>
      </w:pPr>
      <w:r>
        <w:rPr>
          <w:color w:val="131314"/>
          <w:sz w:val="21"/>
          <w:szCs w:val="21"/>
        </w:rPr>
        <w:t>Topics: Qualifications and professional development, objectivity and fairness, credit for work/authorship, conflicts of interest, conduct, anti-harassment, anti-discrimination.</w:t>
      </w:r>
    </w:p>
    <w:p w:rsidR="00FC5884" w:rsidRDefault="008F24E0" w14:paraId="00000027" w14:textId="77777777">
      <w:pPr>
        <w:numPr>
          <w:ilvl w:val="0"/>
          <w:numId w:val="6"/>
        </w:numPr>
        <w:shd w:val="clear" w:color="auto" w:fill="FFFFFF"/>
      </w:pPr>
      <w:r>
        <w:rPr>
          <w:color w:val="131314"/>
          <w:sz w:val="21"/>
          <w:szCs w:val="21"/>
        </w:rPr>
        <w:t>Changes: Increased from 7 to 12 elements in 2022.</w:t>
      </w:r>
    </w:p>
    <w:p w:rsidR="00FC5884" w:rsidRDefault="00FC5884" w14:paraId="00000028" w14:textId="77777777">
      <w:pPr>
        <w:numPr>
          <w:ilvl w:val="0"/>
          <w:numId w:val="6"/>
        </w:numPr>
        <w:shd w:val="clear" w:color="auto" w:fill="FFFFFF"/>
        <w:rPr>
          <w:color w:val="131314"/>
          <w:sz w:val="21"/>
          <w:szCs w:val="21"/>
        </w:rPr>
      </w:pPr>
    </w:p>
    <w:p w:rsidR="00FC5884" w:rsidRDefault="008F24E0" w14:paraId="00000029" w14:textId="77777777">
      <w:pPr>
        <w:pStyle w:val="Heading3"/>
        <w:keepNext w:val="0"/>
        <w:keepLines w:val="0"/>
        <w:shd w:val="clear" w:color="auto" w:fill="FFFFFF"/>
        <w:spacing w:before="0" w:after="0" w:line="360" w:lineRule="auto"/>
        <w:rPr>
          <w:color w:val="131314"/>
          <w:sz w:val="26"/>
          <w:szCs w:val="26"/>
        </w:rPr>
      </w:pPr>
      <w:bookmarkStart w:name="_57u9aih8tsl6" w:colFirst="0" w:colLast="0" w:id="10"/>
      <w:bookmarkEnd w:id="10"/>
      <w:r>
        <w:rPr>
          <w:color w:val="131314"/>
          <w:sz w:val="26"/>
          <w:szCs w:val="26"/>
        </w:rPr>
        <w:t>B. Integrity of Data and Methods</w:t>
      </w:r>
    </w:p>
    <w:p w:rsidR="00FC5884" w:rsidRDefault="008F24E0" w14:paraId="0000002A" w14:textId="77777777">
      <w:pPr>
        <w:numPr>
          <w:ilvl w:val="0"/>
          <w:numId w:val="9"/>
        </w:numPr>
        <w:shd w:val="clear" w:color="auto" w:fill="FFFFFF"/>
      </w:pPr>
      <w:r>
        <w:rPr>
          <w:color w:val="131314"/>
          <w:sz w:val="21"/>
          <w:szCs w:val="21"/>
        </w:rPr>
        <w:t>Topics: Data sources, fitness for use, permissions/consent, transparency in assumptions and intentions, unplanned/post-hoc analyses, known biases and limitations, data sharing, model deployment, error correction, sub-group analyses.</w:t>
      </w:r>
    </w:p>
    <w:p w:rsidR="00FC5884" w:rsidRDefault="008F24E0" w14:paraId="0000002B" w14:textId="77777777">
      <w:pPr>
        <w:numPr>
          <w:ilvl w:val="0"/>
          <w:numId w:val="9"/>
        </w:numPr>
        <w:shd w:val="clear" w:color="auto" w:fill="FFFFFF"/>
      </w:pPr>
      <w:r>
        <w:rPr>
          <w:color w:val="131314"/>
          <w:sz w:val="21"/>
          <w:szCs w:val="21"/>
        </w:rPr>
        <w:t>Changes: Decreased from 11 to 7 elements in 2022.</w:t>
      </w:r>
    </w:p>
    <w:p w:rsidR="00FC5884" w:rsidRDefault="00FC5884" w14:paraId="0000002C" w14:textId="77777777">
      <w:pPr>
        <w:numPr>
          <w:ilvl w:val="0"/>
          <w:numId w:val="9"/>
        </w:numPr>
        <w:shd w:val="clear" w:color="auto" w:fill="FFFFFF"/>
        <w:rPr>
          <w:color w:val="131314"/>
          <w:sz w:val="21"/>
          <w:szCs w:val="21"/>
        </w:rPr>
      </w:pPr>
    </w:p>
    <w:p w:rsidR="00FC5884" w:rsidRDefault="008F24E0" w14:paraId="0000002D" w14:textId="77777777">
      <w:pPr>
        <w:pStyle w:val="Heading3"/>
        <w:keepNext w:val="0"/>
        <w:keepLines w:val="0"/>
        <w:shd w:val="clear" w:color="auto" w:fill="FFFFFF"/>
        <w:spacing w:before="0" w:after="0" w:line="360" w:lineRule="auto"/>
        <w:rPr>
          <w:color w:val="131314"/>
          <w:sz w:val="26"/>
          <w:szCs w:val="26"/>
        </w:rPr>
      </w:pPr>
      <w:bookmarkStart w:name="_7r1wk1w1jxf8" w:colFirst="0" w:colLast="0" w:id="11"/>
      <w:bookmarkEnd w:id="11"/>
      <w:r>
        <w:rPr>
          <w:color w:val="131314"/>
          <w:sz w:val="26"/>
          <w:szCs w:val="26"/>
        </w:rPr>
        <w:t>C. Responsibilities to Stakeholders</w:t>
      </w:r>
    </w:p>
    <w:p w:rsidR="00FC5884" w:rsidRDefault="008F24E0" w14:paraId="0000002E" w14:textId="77777777">
      <w:pPr>
        <w:numPr>
          <w:ilvl w:val="0"/>
          <w:numId w:val="12"/>
        </w:numPr>
        <w:shd w:val="clear" w:color="auto" w:fill="FFFFFF"/>
      </w:pPr>
      <w:r>
        <w:rPr>
          <w:color w:val="131314"/>
          <w:sz w:val="21"/>
          <w:szCs w:val="21"/>
        </w:rPr>
        <w:t>Topics: Understanding of subject matter and aims, personal or institutional interests and external pressures, transparency in reliability, limitations, cost, impact of deviations from plans, privacy and confidentiality, advancing public knowledge, conflicts among stakeholders.</w:t>
      </w:r>
    </w:p>
    <w:p w:rsidR="00FC5884" w:rsidRDefault="008F24E0" w14:paraId="0000002F" w14:textId="77777777">
      <w:pPr>
        <w:numPr>
          <w:ilvl w:val="0"/>
          <w:numId w:val="12"/>
        </w:numPr>
        <w:shd w:val="clear" w:color="auto" w:fill="FFFFFF"/>
      </w:pPr>
      <w:r>
        <w:rPr>
          <w:color w:val="131314"/>
          <w:sz w:val="21"/>
          <w:szCs w:val="21"/>
        </w:rPr>
        <w:t>Changes: Increased from 5 to 8 elements in 2022.</w:t>
      </w:r>
    </w:p>
    <w:p w:rsidR="00FC5884" w:rsidRDefault="00FC5884" w14:paraId="00000030" w14:textId="77777777">
      <w:pPr>
        <w:numPr>
          <w:ilvl w:val="0"/>
          <w:numId w:val="12"/>
        </w:numPr>
        <w:shd w:val="clear" w:color="auto" w:fill="FFFFFF"/>
        <w:rPr>
          <w:color w:val="131314"/>
          <w:sz w:val="21"/>
          <w:szCs w:val="21"/>
        </w:rPr>
      </w:pPr>
    </w:p>
    <w:p w:rsidR="00FC5884" w:rsidRDefault="008F24E0" w14:paraId="00000031" w14:textId="77777777">
      <w:pPr>
        <w:pStyle w:val="Heading3"/>
        <w:keepNext w:val="0"/>
        <w:keepLines w:val="0"/>
        <w:shd w:val="clear" w:color="auto" w:fill="FFFFFF"/>
        <w:spacing w:before="0" w:after="0" w:line="360" w:lineRule="auto"/>
      </w:pPr>
      <w:bookmarkStart w:name="_jdaopq1ffyw3" w:colFirst="0" w:colLast="0" w:id="12"/>
      <w:bookmarkEnd w:id="12"/>
      <w:r>
        <w:rPr>
          <w:color w:val="131314"/>
          <w:sz w:val="26"/>
          <w:szCs w:val="26"/>
        </w:rPr>
        <w:t>D. Responsibilities to Research Subjects, Data Subjects, or Those Directly Affected by Statistical Practices</w:t>
      </w:r>
    </w:p>
    <w:p w:rsidR="00FC5884" w:rsidRDefault="008F24E0" w14:paraId="00000032" w14:textId="77777777">
      <w:pPr>
        <w:numPr>
          <w:ilvl w:val="0"/>
          <w:numId w:val="8"/>
        </w:numPr>
        <w:shd w:val="clear" w:color="auto" w:fill="FFFFFF"/>
      </w:pPr>
      <w:r>
        <w:rPr>
          <w:color w:val="131314"/>
          <w:sz w:val="21"/>
          <w:szCs w:val="21"/>
        </w:rPr>
        <w:t>Topics: Protection and welfare of human and animal subjects, avoiding excessive risk, "Reduce, Refine, Replace" for animal research, privacy, confidentiality, and consent, collection and use of data, effects on individuals or groups.</w:t>
      </w:r>
    </w:p>
    <w:p w:rsidR="00FC5884" w:rsidRDefault="008F24E0" w14:paraId="00000033" w14:textId="77777777">
      <w:pPr>
        <w:numPr>
          <w:ilvl w:val="0"/>
          <w:numId w:val="8"/>
        </w:numPr>
        <w:shd w:val="clear" w:color="auto" w:fill="FFFFFF"/>
      </w:pPr>
      <w:r>
        <w:rPr>
          <w:color w:val="131314"/>
          <w:sz w:val="21"/>
          <w:szCs w:val="21"/>
        </w:rPr>
        <w:t>Changes: Increased from 7 to 11 elements in 2022.</w:t>
      </w:r>
    </w:p>
    <w:p w:rsidR="00FC5884" w:rsidRDefault="00FC5884" w14:paraId="00000034" w14:textId="77777777">
      <w:pPr>
        <w:numPr>
          <w:ilvl w:val="0"/>
          <w:numId w:val="8"/>
        </w:numPr>
        <w:shd w:val="clear" w:color="auto" w:fill="FFFFFF"/>
        <w:rPr>
          <w:color w:val="131314"/>
          <w:sz w:val="21"/>
          <w:szCs w:val="21"/>
        </w:rPr>
      </w:pPr>
    </w:p>
    <w:p w:rsidR="00FC5884" w:rsidRDefault="008F24E0" w14:paraId="00000035" w14:textId="77777777">
      <w:pPr>
        <w:pStyle w:val="Heading3"/>
        <w:keepNext w:val="0"/>
        <w:keepLines w:val="0"/>
        <w:shd w:val="clear" w:color="auto" w:fill="FFFFFF"/>
        <w:spacing w:before="0" w:after="0" w:line="360" w:lineRule="auto"/>
        <w:rPr>
          <w:color w:val="131314"/>
          <w:sz w:val="26"/>
          <w:szCs w:val="26"/>
        </w:rPr>
      </w:pPr>
      <w:bookmarkStart w:name="_irkxezsm0vkr" w:colFirst="0" w:colLast="0" w:id="13"/>
      <w:bookmarkEnd w:id="13"/>
      <w:r>
        <w:rPr>
          <w:color w:val="131314"/>
          <w:sz w:val="26"/>
          <w:szCs w:val="26"/>
        </w:rPr>
        <w:t>E. Responsibilities to Members of Multidisciplinary Teams</w:t>
      </w:r>
    </w:p>
    <w:p w:rsidR="00FC5884" w:rsidP="6B65906F" w:rsidRDefault="008F24E0" w14:paraId="00000036" w14:textId="77777777">
      <w:pPr>
        <w:numPr>
          <w:ilvl w:val="0"/>
          <w:numId w:val="14"/>
        </w:numPr>
        <w:shd w:val="clear" w:color="auto" w:fill="FFFFFF" w:themeFill="background1"/>
        <w:rPr/>
      </w:pPr>
      <w:r w:rsidRPr="6B65906F" w:rsidR="008F24E0">
        <w:rPr>
          <w:color w:val="131314"/>
          <w:sz w:val="21"/>
          <w:szCs w:val="21"/>
          <w:lang w:val="en-US"/>
        </w:rPr>
        <w:t>Topics: Recognizing and respecting different professional ethical standards, prioritizing ASA guidelines when conflicts arise, ensuring consistent communication with guidelines, avoiding compromising validity for expediency.</w:t>
      </w:r>
    </w:p>
    <w:p w:rsidR="00FC5884" w:rsidRDefault="008F24E0" w14:paraId="00000037" w14:textId="77777777">
      <w:pPr>
        <w:numPr>
          <w:ilvl w:val="0"/>
          <w:numId w:val="14"/>
        </w:numPr>
        <w:shd w:val="clear" w:color="auto" w:fill="FFFFFF"/>
      </w:pPr>
      <w:r>
        <w:rPr>
          <w:color w:val="131314"/>
          <w:sz w:val="21"/>
          <w:szCs w:val="21"/>
        </w:rPr>
        <w:t>Changes: Remained at 4 elements in 2022.</w:t>
      </w:r>
    </w:p>
    <w:p w:rsidR="00FC5884" w:rsidRDefault="00FC5884" w14:paraId="00000038" w14:textId="77777777">
      <w:pPr>
        <w:numPr>
          <w:ilvl w:val="0"/>
          <w:numId w:val="14"/>
        </w:numPr>
        <w:shd w:val="clear" w:color="auto" w:fill="FFFFFF"/>
        <w:rPr>
          <w:color w:val="131314"/>
          <w:sz w:val="21"/>
          <w:szCs w:val="21"/>
        </w:rPr>
      </w:pPr>
    </w:p>
    <w:p w:rsidR="00FC5884" w:rsidRDefault="008F24E0" w14:paraId="00000039" w14:textId="77777777">
      <w:pPr>
        <w:pStyle w:val="Heading3"/>
        <w:keepNext w:val="0"/>
        <w:keepLines w:val="0"/>
        <w:shd w:val="clear" w:color="auto" w:fill="FFFFFF"/>
        <w:spacing w:before="0" w:after="0" w:line="360" w:lineRule="auto"/>
        <w:rPr>
          <w:color w:val="131314"/>
          <w:sz w:val="26"/>
          <w:szCs w:val="26"/>
        </w:rPr>
      </w:pPr>
      <w:bookmarkStart w:name="_m8l0m9c0fj8p" w:colFirst="0" w:colLast="0" w:id="14"/>
      <w:bookmarkEnd w:id="14"/>
      <w:r>
        <w:rPr>
          <w:color w:val="131314"/>
          <w:sz w:val="26"/>
          <w:szCs w:val="26"/>
        </w:rPr>
        <w:t>F. Responsibilities to Fellow Statistical Practitioners and the Profession</w:t>
      </w:r>
    </w:p>
    <w:p w:rsidR="00FC5884" w:rsidRDefault="008F24E0" w14:paraId="0000003A" w14:textId="77777777">
      <w:pPr>
        <w:numPr>
          <w:ilvl w:val="0"/>
          <w:numId w:val="16"/>
        </w:numPr>
        <w:shd w:val="clear" w:color="auto" w:fill="FFFFFF"/>
      </w:pPr>
      <w:r>
        <w:rPr>
          <w:color w:val="131314"/>
          <w:sz w:val="21"/>
          <w:szCs w:val="21"/>
        </w:rPr>
        <w:t>Topics: Constructive discourse focused on scientific principles, strengthening work through peer review, taking responsibility as instructors/mentors/supervisors, promoting reproducibility and replication through data/method sharing.</w:t>
      </w:r>
    </w:p>
    <w:p w:rsidR="00FC5884" w:rsidRDefault="008F24E0" w14:paraId="0000003B" w14:textId="77777777">
      <w:pPr>
        <w:numPr>
          <w:ilvl w:val="0"/>
          <w:numId w:val="16"/>
        </w:numPr>
        <w:shd w:val="clear" w:color="auto" w:fill="FFFFFF"/>
      </w:pPr>
      <w:r>
        <w:rPr>
          <w:color w:val="131314"/>
          <w:sz w:val="21"/>
          <w:szCs w:val="21"/>
        </w:rPr>
        <w:t>Changes: Increased from 4 to 5 elements in 2022.</w:t>
      </w:r>
    </w:p>
    <w:p w:rsidR="00FC5884" w:rsidRDefault="00FC5884" w14:paraId="0000003C" w14:textId="77777777">
      <w:pPr>
        <w:numPr>
          <w:ilvl w:val="0"/>
          <w:numId w:val="16"/>
        </w:numPr>
        <w:shd w:val="clear" w:color="auto" w:fill="FFFFFF"/>
        <w:rPr>
          <w:color w:val="131314"/>
          <w:sz w:val="21"/>
          <w:szCs w:val="21"/>
        </w:rPr>
      </w:pPr>
    </w:p>
    <w:p w:rsidR="00FC5884" w:rsidRDefault="008F24E0" w14:paraId="0000003D" w14:textId="77777777">
      <w:pPr>
        <w:pStyle w:val="Heading3"/>
        <w:keepNext w:val="0"/>
        <w:keepLines w:val="0"/>
        <w:shd w:val="clear" w:color="auto" w:fill="FFFFFF"/>
        <w:spacing w:before="0" w:after="0" w:line="360" w:lineRule="auto"/>
        <w:rPr>
          <w:color w:val="131314"/>
          <w:sz w:val="26"/>
          <w:szCs w:val="26"/>
        </w:rPr>
      </w:pPr>
      <w:bookmarkStart w:name="_6yxr3m5hrxs6" w:colFirst="0" w:colLast="0" w:id="15"/>
      <w:bookmarkEnd w:id="15"/>
      <w:r>
        <w:rPr>
          <w:color w:val="131314"/>
          <w:sz w:val="26"/>
          <w:szCs w:val="26"/>
        </w:rPr>
        <w:t>G. Responsibilities of Leaders, Supervisors, and Mentors in Statistical Practice (NEW in 2022)</w:t>
      </w:r>
    </w:p>
    <w:p w:rsidR="00FC5884" w:rsidP="48CE05F7" w:rsidRDefault="008F24E0" w14:paraId="0000003E" w14:textId="77777777">
      <w:pPr>
        <w:numPr>
          <w:ilvl w:val="0"/>
          <w:numId w:val="1"/>
        </w:numPr>
        <w:shd w:val="clear" w:color="auto" w:fill="FFFFFF" w:themeFill="background1"/>
        <w:rPr/>
      </w:pPr>
      <w:r w:rsidRPr="48CE05F7" w:rsidR="008F24E0">
        <w:rPr>
          <w:color w:val="131314"/>
          <w:sz w:val="21"/>
          <w:szCs w:val="21"/>
          <w:lang w:val="en-US"/>
        </w:rPr>
        <w:t xml:space="preserve">Topics: Protecting practitioners who comply, advocating for ethical culture, promoting professional development, recognizing contributions (e.g., authorship), </w:t>
      </w:r>
      <w:r w:rsidRPr="48CE05F7" w:rsidR="008F24E0">
        <w:rPr>
          <w:color w:val="131314"/>
          <w:sz w:val="21"/>
          <w:szCs w:val="21"/>
          <w:lang w:val="en-US"/>
        </w:rPr>
        <w:t>establishing</w:t>
      </w:r>
      <w:r w:rsidRPr="48CE05F7" w:rsidR="008F24E0">
        <w:rPr>
          <w:color w:val="131314"/>
          <w:sz w:val="21"/>
          <w:szCs w:val="21"/>
          <w:lang w:val="en-US"/>
        </w:rPr>
        <w:t xml:space="preserve"> a culture that values validation of assumptions and model performance.</w:t>
      </w:r>
    </w:p>
    <w:p w:rsidR="00FC5884" w:rsidRDefault="008F24E0" w14:paraId="0000003F" w14:textId="77777777">
      <w:pPr>
        <w:numPr>
          <w:ilvl w:val="0"/>
          <w:numId w:val="1"/>
        </w:numPr>
        <w:shd w:val="clear" w:color="auto" w:fill="FFFFFF"/>
      </w:pPr>
      <w:r>
        <w:rPr>
          <w:color w:val="131314"/>
          <w:sz w:val="21"/>
          <w:szCs w:val="21"/>
        </w:rPr>
        <w:t>Changes: This is a new principle with 5 elements.</w:t>
      </w:r>
    </w:p>
    <w:p w:rsidR="00FC5884" w:rsidRDefault="00FC5884" w14:paraId="00000040" w14:textId="77777777">
      <w:pPr>
        <w:numPr>
          <w:ilvl w:val="0"/>
          <w:numId w:val="1"/>
        </w:numPr>
        <w:shd w:val="clear" w:color="auto" w:fill="FFFFFF"/>
        <w:rPr>
          <w:color w:val="131314"/>
          <w:sz w:val="21"/>
          <w:szCs w:val="21"/>
        </w:rPr>
      </w:pPr>
    </w:p>
    <w:p w:rsidR="00FC5884" w:rsidRDefault="008F24E0" w14:paraId="00000041" w14:textId="77777777">
      <w:pPr>
        <w:pStyle w:val="Heading3"/>
        <w:keepNext w:val="0"/>
        <w:keepLines w:val="0"/>
        <w:shd w:val="clear" w:color="auto" w:fill="FFFFFF"/>
        <w:spacing w:before="0" w:after="0" w:line="360" w:lineRule="auto"/>
        <w:rPr>
          <w:color w:val="131314"/>
          <w:sz w:val="26"/>
          <w:szCs w:val="26"/>
        </w:rPr>
      </w:pPr>
      <w:bookmarkStart w:name="_bot9iaxp3ivf" w:colFirst="0" w:colLast="0" w:id="16"/>
      <w:bookmarkEnd w:id="16"/>
      <w:r>
        <w:rPr>
          <w:color w:val="131314"/>
          <w:sz w:val="26"/>
          <w:szCs w:val="26"/>
        </w:rPr>
        <w:t>H. Responsibilities Regarding Potential Misconduct</w:t>
      </w:r>
    </w:p>
    <w:p w:rsidR="00FC5884" w:rsidRDefault="008F24E0" w14:paraId="00000042" w14:textId="77777777">
      <w:pPr>
        <w:numPr>
          <w:ilvl w:val="0"/>
          <w:numId w:val="5"/>
        </w:numPr>
        <w:shd w:val="clear" w:color="auto" w:fill="FFFFFF"/>
      </w:pPr>
      <w:r>
        <w:rPr>
          <w:color w:val="131314"/>
          <w:sz w:val="21"/>
          <w:szCs w:val="21"/>
        </w:rPr>
        <w:t>Topics: Awareness of misconduct definitions and institutional procedures, avoiding condoning misconduct, discreetly making complaints, ensuring transparency/fairness/confidentiality, supporting investigation outcomes, avoiding retaliation.</w:t>
      </w:r>
    </w:p>
    <w:p w:rsidR="00FC5884" w:rsidRDefault="008F24E0" w14:paraId="00000043" w14:textId="77777777">
      <w:pPr>
        <w:numPr>
          <w:ilvl w:val="0"/>
          <w:numId w:val="5"/>
        </w:numPr>
        <w:shd w:val="clear" w:color="auto" w:fill="FFFFFF"/>
      </w:pPr>
      <w:r>
        <w:rPr>
          <w:color w:val="131314"/>
          <w:sz w:val="21"/>
          <w:szCs w:val="21"/>
        </w:rPr>
        <w:t>Changes: Increased from 6 to 8 elements in 2022.</w:t>
      </w:r>
    </w:p>
    <w:p w:rsidR="00FC5884" w:rsidRDefault="00FC5884" w14:paraId="00000044" w14:textId="77777777">
      <w:pPr>
        <w:numPr>
          <w:ilvl w:val="0"/>
          <w:numId w:val="5"/>
        </w:numPr>
        <w:shd w:val="clear" w:color="auto" w:fill="FFFFFF"/>
        <w:rPr>
          <w:color w:val="131314"/>
          <w:sz w:val="21"/>
          <w:szCs w:val="21"/>
        </w:rPr>
      </w:pPr>
    </w:p>
    <w:p w:rsidR="00FC5884" w:rsidRDefault="008F24E0" w14:paraId="00000045" w14:textId="77777777">
      <w:pPr>
        <w:pStyle w:val="Heading3"/>
        <w:keepNext w:val="0"/>
        <w:keepLines w:val="0"/>
        <w:shd w:val="clear" w:color="auto" w:fill="FFFFFF"/>
        <w:spacing w:before="0" w:after="0" w:line="360" w:lineRule="auto"/>
        <w:rPr>
          <w:color w:val="131314"/>
          <w:sz w:val="26"/>
          <w:szCs w:val="26"/>
        </w:rPr>
      </w:pPr>
      <w:bookmarkStart w:name="_akz440fp9u8r" w:colFirst="0" w:colLast="0" w:id="17"/>
      <w:bookmarkEnd w:id="17"/>
      <w:r>
        <w:rPr>
          <w:color w:val="131314"/>
          <w:sz w:val="26"/>
          <w:szCs w:val="26"/>
        </w:rPr>
        <w:t>Appendix: Responsibilities of Organizations/Institutions (NEW in 2022)</w:t>
      </w:r>
    </w:p>
    <w:p w:rsidR="00FC5884" w:rsidRDefault="008F24E0" w14:paraId="00000046" w14:textId="77777777">
      <w:pPr>
        <w:numPr>
          <w:ilvl w:val="0"/>
          <w:numId w:val="10"/>
        </w:numPr>
        <w:shd w:val="clear" w:color="auto" w:fill="FFFFFF"/>
      </w:pPr>
      <w:r>
        <w:rPr>
          <w:color w:val="131314"/>
          <w:sz w:val="21"/>
          <w:szCs w:val="21"/>
        </w:rPr>
        <w:t>Part 1: Responsibilities of organizations/institutions employing statistical practice (7 elements). Articulates characteristics of an ethical workplace.</w:t>
      </w:r>
    </w:p>
    <w:p w:rsidR="00FC5884" w:rsidRDefault="008F24E0" w14:paraId="00000047" w14:textId="77777777">
      <w:pPr>
        <w:numPr>
          <w:ilvl w:val="0"/>
          <w:numId w:val="10"/>
        </w:numPr>
        <w:shd w:val="clear" w:color="auto" w:fill="FFFFFF"/>
      </w:pPr>
      <w:r>
        <w:rPr>
          <w:color w:val="131314"/>
          <w:sz w:val="21"/>
          <w:szCs w:val="21"/>
        </w:rPr>
        <w:t>Part 2: Responsibilities of those in leadership, supervisory, or managerial positions who oversee statistical practitioners (5 elements).</w:t>
      </w:r>
    </w:p>
    <w:p w:rsidR="00FC5884" w:rsidRDefault="00FC5884" w14:paraId="00000048" w14:textId="77777777">
      <w:pPr>
        <w:pStyle w:val="Heading2"/>
        <w:keepNext w:val="0"/>
        <w:keepLines w:val="0"/>
        <w:shd w:val="clear" w:color="auto" w:fill="FFFFFF"/>
        <w:spacing w:before="0" w:after="0" w:line="550" w:lineRule="auto"/>
        <w:rPr>
          <w:color w:val="131314"/>
          <w:sz w:val="34"/>
          <w:szCs w:val="34"/>
        </w:rPr>
      </w:pPr>
      <w:bookmarkStart w:name="_siopxvkdqzts" w:colFirst="0" w:colLast="0" w:id="18"/>
      <w:bookmarkEnd w:id="18"/>
    </w:p>
    <w:p w:rsidR="00FC5884" w:rsidRDefault="008F24E0" w14:paraId="00000049" w14:textId="77777777">
      <w:pPr>
        <w:pStyle w:val="Heading2"/>
        <w:keepNext w:val="0"/>
        <w:keepLines w:val="0"/>
        <w:shd w:val="clear" w:color="auto" w:fill="FFFFFF"/>
        <w:spacing w:before="0" w:after="0" w:line="240" w:lineRule="auto"/>
        <w:rPr>
          <w:color w:val="131314"/>
          <w:sz w:val="34"/>
          <w:szCs w:val="34"/>
        </w:rPr>
      </w:pPr>
      <w:bookmarkStart w:name="_v2xt1l1gbgp2" w:colFirst="0" w:colLast="0" w:id="19"/>
      <w:bookmarkEnd w:id="19"/>
      <w:r>
        <w:br w:type="page"/>
      </w:r>
    </w:p>
    <w:p w:rsidR="00FC5884" w:rsidRDefault="008F24E0" w14:paraId="0000004A" w14:textId="77777777">
      <w:pPr>
        <w:pStyle w:val="Heading2"/>
        <w:keepNext w:val="0"/>
        <w:keepLines w:val="0"/>
        <w:shd w:val="clear" w:color="auto" w:fill="FFFFFF"/>
        <w:spacing w:before="0" w:after="0" w:line="360" w:lineRule="auto"/>
        <w:rPr>
          <w:color w:val="131314"/>
          <w:sz w:val="34"/>
          <w:szCs w:val="34"/>
        </w:rPr>
      </w:pPr>
      <w:bookmarkStart w:name="_jdkgu9a20k5a" w:colFirst="0" w:colLast="0" w:id="20"/>
      <w:bookmarkEnd w:id="20"/>
      <w:r>
        <w:rPr>
          <w:color w:val="131314"/>
          <w:sz w:val="34"/>
          <w:szCs w:val="34"/>
        </w:rPr>
        <w:t>III. Connecting Guidelines to Statistical Practice: Vignettes and Applications</w:t>
      </w:r>
    </w:p>
    <w:p w:rsidR="00FC5884" w:rsidP="6B2D28BC" w:rsidRDefault="008F24E0" w14:paraId="0000004B" w14:textId="77777777">
      <w:pPr>
        <w:shd w:val="clear" w:color="auto" w:fill="FFFFFF" w:themeFill="background1"/>
        <w:spacing w:line="342" w:lineRule="auto"/>
        <w:rPr>
          <w:color w:val="131314"/>
          <w:sz w:val="21"/>
          <w:szCs w:val="21"/>
          <w:lang w:val="en-US"/>
        </w:rPr>
      </w:pPr>
      <w:r w:rsidRPr="6B2D28BC" w:rsidR="008F24E0">
        <w:rPr>
          <w:color w:val="131314"/>
          <w:sz w:val="21"/>
          <w:szCs w:val="21"/>
          <w:lang w:val="en-US"/>
        </w:rPr>
        <w:t xml:space="preserve">This section explores how </w:t>
      </w:r>
      <w:r w:rsidRPr="6B2D28BC" w:rsidR="008F24E0">
        <w:rPr>
          <w:color w:val="131314"/>
          <w:sz w:val="21"/>
          <w:szCs w:val="21"/>
          <w:lang w:val="en-US"/>
        </w:rPr>
        <w:t>the ethical</w:t>
      </w:r>
      <w:r w:rsidRPr="6B2D28BC" w:rsidR="008F24E0">
        <w:rPr>
          <w:color w:val="131314"/>
          <w:sz w:val="21"/>
          <w:szCs w:val="21"/>
          <w:lang w:val="en-US"/>
        </w:rPr>
        <w:t xml:space="preserve"> guidelines are applied in real-world scenarios through specific examples (vignettes). Understanding these applications helps solidify the practical implications of each principle.</w:t>
      </w:r>
    </w:p>
    <w:p w:rsidR="00FC5884" w:rsidRDefault="00FC5884" w14:paraId="0000004C" w14:textId="77777777">
      <w:pPr>
        <w:shd w:val="clear" w:color="auto" w:fill="FFFFFF"/>
        <w:spacing w:line="342" w:lineRule="auto"/>
        <w:rPr>
          <w:color w:val="131314"/>
          <w:sz w:val="21"/>
          <w:szCs w:val="21"/>
        </w:rPr>
      </w:pPr>
    </w:p>
    <w:p w:rsidR="00FC5884" w:rsidRDefault="008F24E0" w14:paraId="0000004D" w14:textId="77777777">
      <w:pPr>
        <w:pStyle w:val="Heading3"/>
        <w:keepNext w:val="0"/>
        <w:keepLines w:val="0"/>
        <w:shd w:val="clear" w:color="auto" w:fill="FFFFFF"/>
        <w:spacing w:before="0" w:after="0" w:line="609" w:lineRule="auto"/>
        <w:rPr>
          <w:color w:val="131314"/>
          <w:sz w:val="26"/>
          <w:szCs w:val="26"/>
        </w:rPr>
      </w:pPr>
      <w:bookmarkStart w:name="_4lykeoize5tj" w:colFirst="0" w:colLast="0" w:id="21"/>
      <w:bookmarkEnd w:id="21"/>
      <w:r>
        <w:rPr>
          <w:color w:val="131314"/>
          <w:sz w:val="26"/>
          <w:szCs w:val="26"/>
        </w:rPr>
        <w:t>Common Ethical Challenges Illustrated:</w:t>
      </w:r>
    </w:p>
    <w:p w:rsidR="00FC5884" w:rsidRDefault="008F24E0" w14:paraId="0000004E" w14:textId="77777777">
      <w:pPr>
        <w:numPr>
          <w:ilvl w:val="0"/>
          <w:numId w:val="2"/>
        </w:numPr>
        <w:shd w:val="clear" w:color="auto" w:fill="FFFFFF"/>
        <w:rPr>
          <w:color w:val="131314"/>
          <w:sz w:val="21"/>
          <w:szCs w:val="21"/>
        </w:rPr>
      </w:pPr>
      <w:r>
        <w:rPr>
          <w:color w:val="131314"/>
          <w:sz w:val="21"/>
          <w:szCs w:val="21"/>
        </w:rPr>
        <w:t>Authorship Disputes (A5, A6, G4, Appx 5): Proper credit, intellectual property, and obtaining explicit permission for authorship.</w:t>
      </w:r>
    </w:p>
    <w:p w:rsidR="00FC5884" w:rsidP="48CE05F7" w:rsidRDefault="008F24E0" w14:paraId="0000004F" w14:textId="77777777">
      <w:pPr>
        <w:numPr>
          <w:ilvl w:val="0"/>
          <w:numId w:val="2"/>
        </w:numPr>
        <w:shd w:val="clear" w:color="auto" w:fill="FFFFFF" w:themeFill="background1"/>
        <w:rPr>
          <w:color w:val="131314"/>
          <w:sz w:val="21"/>
          <w:szCs w:val="21"/>
          <w:lang w:val="en-US"/>
        </w:rPr>
      </w:pPr>
      <w:r w:rsidRPr="48CE05F7" w:rsidR="008F24E0">
        <w:rPr>
          <w:color w:val="131314"/>
          <w:sz w:val="21"/>
          <w:szCs w:val="21"/>
          <w:lang w:val="en-US"/>
        </w:rPr>
        <w:t xml:space="preserve">Influencing Results/Selective Interpretation (A4, A9): Resisting pressure to manipulate or selectively report findings, </w:t>
      </w:r>
      <w:r w:rsidRPr="48CE05F7" w:rsidR="008F24E0">
        <w:rPr>
          <w:color w:val="131314"/>
          <w:sz w:val="21"/>
          <w:szCs w:val="21"/>
          <w:lang w:val="en-US"/>
        </w:rPr>
        <w:t>taking action</w:t>
      </w:r>
      <w:r w:rsidRPr="48CE05F7" w:rsidR="008F24E0">
        <w:rPr>
          <w:color w:val="131314"/>
          <w:sz w:val="21"/>
          <w:szCs w:val="21"/>
          <w:lang w:val="en-US"/>
        </w:rPr>
        <w:t xml:space="preserve"> against deviations.</w:t>
      </w:r>
    </w:p>
    <w:p w:rsidR="00FC5884" w:rsidP="48CE05F7" w:rsidRDefault="008F24E0" w14:paraId="00000050" w14:textId="77777777">
      <w:pPr>
        <w:numPr>
          <w:ilvl w:val="0"/>
          <w:numId w:val="2"/>
        </w:numPr>
        <w:shd w:val="clear" w:color="auto" w:fill="FFFFFF" w:themeFill="background1"/>
        <w:rPr>
          <w:color w:val="131314"/>
          <w:sz w:val="21"/>
          <w:szCs w:val="21"/>
          <w:lang w:val="en-US"/>
        </w:rPr>
      </w:pPr>
      <w:r w:rsidRPr="48CE05F7" w:rsidR="008F24E0">
        <w:rPr>
          <w:color w:val="131314"/>
          <w:sz w:val="21"/>
          <w:szCs w:val="21"/>
          <w:lang w:val="en-US"/>
        </w:rPr>
        <w:t xml:space="preserve">Protection of Research Subjects (D2, D4, D6): Ensuring appropriate </w:t>
      </w:r>
      <w:r w:rsidRPr="48CE05F7" w:rsidR="008F24E0">
        <w:rPr>
          <w:color w:val="131314"/>
          <w:sz w:val="21"/>
          <w:szCs w:val="21"/>
          <w:lang w:val="en-US"/>
        </w:rPr>
        <w:t>methodology</w:t>
      </w:r>
      <w:r w:rsidRPr="48CE05F7" w:rsidR="008F24E0">
        <w:rPr>
          <w:color w:val="131314"/>
          <w:sz w:val="21"/>
          <w:szCs w:val="21"/>
          <w:lang w:val="en-US"/>
        </w:rPr>
        <w:t>, protecting privacy/confidentiality, considering societal impact.</w:t>
      </w:r>
    </w:p>
    <w:p w:rsidR="00FC5884" w:rsidRDefault="008F24E0" w14:paraId="00000051" w14:textId="77777777">
      <w:pPr>
        <w:numPr>
          <w:ilvl w:val="0"/>
          <w:numId w:val="2"/>
        </w:numPr>
        <w:shd w:val="clear" w:color="auto" w:fill="FFFFFF"/>
        <w:rPr>
          <w:color w:val="131314"/>
          <w:sz w:val="21"/>
          <w:szCs w:val="21"/>
        </w:rPr>
      </w:pPr>
      <w:r>
        <w:rPr>
          <w:color w:val="131314"/>
          <w:sz w:val="21"/>
          <w:szCs w:val="21"/>
        </w:rPr>
        <w:t>Reporting Negative Results/Transparency (B3, C3, C8, F4, Appx 8): Being transparent about exploratory vs. confirmatory findings, limitations, and reporting all results, not just those conforming to expectations.</w:t>
      </w:r>
    </w:p>
    <w:p w:rsidR="00FC5884" w:rsidRDefault="008F24E0" w14:paraId="00000052" w14:textId="77777777">
      <w:pPr>
        <w:numPr>
          <w:ilvl w:val="0"/>
          <w:numId w:val="2"/>
        </w:numPr>
        <w:shd w:val="clear" w:color="auto" w:fill="FFFFFF"/>
        <w:rPr>
          <w:color w:val="131314"/>
          <w:sz w:val="21"/>
          <w:szCs w:val="21"/>
        </w:rPr>
      </w:pPr>
      <w:r>
        <w:rPr>
          <w:color w:val="131314"/>
          <w:sz w:val="21"/>
          <w:szCs w:val="21"/>
        </w:rPr>
        <w:t>Plagiarism/Misconduct (A5, A12, G2): Respecting intellectual property, promoting ethical behavior, avoiding condoning misconduct.</w:t>
      </w:r>
    </w:p>
    <w:p w:rsidR="00FC5884" w:rsidP="48CE05F7" w:rsidRDefault="008F24E0" w14:paraId="00000053" w14:textId="77777777">
      <w:pPr>
        <w:numPr>
          <w:ilvl w:val="0"/>
          <w:numId w:val="2"/>
        </w:numPr>
        <w:shd w:val="clear" w:color="auto" w:fill="FFFFFF" w:themeFill="background1"/>
        <w:rPr>
          <w:color w:val="131314"/>
          <w:sz w:val="21"/>
          <w:szCs w:val="21"/>
          <w:lang w:val="en-US"/>
        </w:rPr>
      </w:pPr>
      <w:r w:rsidRPr="48CE05F7" w:rsidR="008F24E0">
        <w:rPr>
          <w:color w:val="131314"/>
          <w:sz w:val="21"/>
          <w:szCs w:val="21"/>
          <w:lang w:val="en-US"/>
        </w:rPr>
        <w:t xml:space="preserve">Methodological Disagreements (A2, C5, E4, F5): Using valid and </w:t>
      </w:r>
      <w:r w:rsidRPr="48CE05F7" w:rsidR="008F24E0">
        <w:rPr>
          <w:color w:val="131314"/>
          <w:sz w:val="21"/>
          <w:szCs w:val="21"/>
          <w:lang w:val="en-US"/>
        </w:rPr>
        <w:t>appropriate methods</w:t>
      </w:r>
      <w:r w:rsidRPr="48CE05F7" w:rsidR="008F24E0">
        <w:rPr>
          <w:color w:val="131314"/>
          <w:sz w:val="21"/>
          <w:szCs w:val="21"/>
          <w:lang w:val="en-US"/>
        </w:rPr>
        <w:t>, explaining consequences of deviations, avoiding compromising validity for expediency, promoting appreciation for statistical concepts.</w:t>
      </w:r>
    </w:p>
    <w:p w:rsidR="00FC5884" w:rsidRDefault="008F24E0" w14:paraId="00000054" w14:textId="77777777">
      <w:pPr>
        <w:numPr>
          <w:ilvl w:val="0"/>
          <w:numId w:val="2"/>
        </w:numPr>
        <w:shd w:val="clear" w:color="auto" w:fill="FFFFFF"/>
        <w:rPr>
          <w:color w:val="131314"/>
          <w:sz w:val="21"/>
          <w:szCs w:val="21"/>
        </w:rPr>
      </w:pPr>
      <w:r>
        <w:rPr>
          <w:color w:val="131314"/>
          <w:sz w:val="21"/>
          <w:szCs w:val="21"/>
        </w:rPr>
        <w:t>Conflicts in Multidisciplinary Teams (E1, E2, E4, F1, G5): Respectful exchange of views, prioritizing ASA guidelines, avoiding compromising validity for expediency, constructive discourse, valuing validation.</w:t>
      </w:r>
    </w:p>
    <w:p w:rsidR="00FC5884" w:rsidP="48CE05F7" w:rsidRDefault="008F24E0" w14:paraId="00000055" w14:textId="77777777">
      <w:pPr>
        <w:numPr>
          <w:ilvl w:val="0"/>
          <w:numId w:val="2"/>
        </w:numPr>
        <w:shd w:val="clear" w:color="auto" w:fill="FFFFFF" w:themeFill="background1"/>
        <w:rPr>
          <w:color w:val="131314"/>
          <w:sz w:val="21"/>
          <w:szCs w:val="21"/>
          <w:lang w:val="en-US"/>
        </w:rPr>
      </w:pPr>
      <w:r w:rsidRPr="48CE05F7" w:rsidR="008F24E0">
        <w:rPr>
          <w:color w:val="131314"/>
          <w:sz w:val="21"/>
          <w:szCs w:val="21"/>
          <w:lang w:val="en-US"/>
        </w:rPr>
        <w:t xml:space="preserve">Mentorship and Professional Development (F3, F5, G3, G4, G5): Guiding developing practitioners, serving as ambassadors for statistical practice, creating development opportunities, advocating for </w:t>
      </w:r>
      <w:r w:rsidRPr="48CE05F7" w:rsidR="008F24E0">
        <w:rPr>
          <w:color w:val="131314"/>
          <w:sz w:val="21"/>
          <w:szCs w:val="21"/>
          <w:lang w:val="en-US"/>
        </w:rPr>
        <w:t>appropriate recognition</w:t>
      </w:r>
      <w:r w:rsidRPr="48CE05F7" w:rsidR="008F24E0">
        <w:rPr>
          <w:color w:val="131314"/>
          <w:sz w:val="21"/>
          <w:szCs w:val="21"/>
          <w:lang w:val="en-US"/>
        </w:rPr>
        <w:t>.</w:t>
      </w:r>
    </w:p>
    <w:p w:rsidR="00FC5884" w:rsidRDefault="008F24E0" w14:paraId="00000056" w14:textId="77777777">
      <w:pPr>
        <w:numPr>
          <w:ilvl w:val="0"/>
          <w:numId w:val="2"/>
        </w:numPr>
        <w:shd w:val="clear" w:color="auto" w:fill="FFFFFF"/>
        <w:rPr>
          <w:color w:val="131314"/>
          <w:sz w:val="21"/>
          <w:szCs w:val="21"/>
        </w:rPr>
      </w:pPr>
      <w:r>
        <w:rPr>
          <w:color w:val="131314"/>
          <w:sz w:val="21"/>
          <w:szCs w:val="21"/>
        </w:rPr>
        <w:t>Responding to Organizational Resistance to Guidelines (Q&amp;A): Implies the need for internal advocacy and adherence despite external pressures.</w:t>
      </w:r>
    </w:p>
    <w:p w:rsidR="00FC5884" w:rsidRDefault="00FC5884" w14:paraId="00000057" w14:textId="77777777">
      <w:pPr>
        <w:pStyle w:val="Heading2"/>
        <w:keepNext w:val="0"/>
        <w:keepLines w:val="0"/>
        <w:shd w:val="clear" w:color="auto" w:fill="FFFFFF"/>
        <w:spacing w:before="0" w:after="0" w:line="550" w:lineRule="auto"/>
        <w:rPr>
          <w:color w:val="131314"/>
          <w:sz w:val="34"/>
          <w:szCs w:val="34"/>
        </w:rPr>
      </w:pPr>
      <w:bookmarkStart w:name="_a0jxf8k5c3el" w:colFirst="0" w:colLast="0" w:id="22"/>
      <w:bookmarkEnd w:id="22"/>
    </w:p>
    <w:p w:rsidR="00FC5884" w:rsidRDefault="008F24E0" w14:paraId="00000058" w14:textId="77777777">
      <w:pPr>
        <w:pStyle w:val="Heading2"/>
        <w:keepNext w:val="0"/>
        <w:keepLines w:val="0"/>
        <w:shd w:val="clear" w:color="auto" w:fill="FFFFFF"/>
        <w:spacing w:before="0" w:after="0" w:line="550" w:lineRule="auto"/>
        <w:rPr>
          <w:color w:val="131314"/>
          <w:sz w:val="34"/>
          <w:szCs w:val="34"/>
        </w:rPr>
      </w:pPr>
      <w:bookmarkStart w:name="_r7ea6pxoloh5" w:colFirst="0" w:colLast="0" w:id="23"/>
      <w:bookmarkEnd w:id="23"/>
      <w:r>
        <w:br w:type="page"/>
      </w:r>
    </w:p>
    <w:p w:rsidR="00FC5884" w:rsidRDefault="008F24E0" w14:paraId="00000059" w14:textId="77777777">
      <w:pPr>
        <w:pStyle w:val="Heading2"/>
        <w:keepNext w:val="0"/>
        <w:keepLines w:val="0"/>
        <w:shd w:val="clear" w:color="auto" w:fill="FFFFFF"/>
        <w:spacing w:before="0" w:after="0" w:line="550" w:lineRule="auto"/>
        <w:rPr>
          <w:color w:val="131314"/>
          <w:sz w:val="34"/>
          <w:szCs w:val="34"/>
        </w:rPr>
      </w:pPr>
      <w:bookmarkStart w:name="_8qp77elzanr5" w:colFirst="0" w:colLast="0" w:id="24"/>
      <w:bookmarkEnd w:id="24"/>
      <w:r>
        <w:rPr>
          <w:color w:val="131314"/>
          <w:sz w:val="34"/>
          <w:szCs w:val="34"/>
        </w:rPr>
        <w:t>IV. Key Personnel and Organizations</w:t>
      </w:r>
    </w:p>
    <w:p w:rsidR="00FC5884" w:rsidRDefault="008F24E0" w14:paraId="0000005A" w14:textId="77777777">
      <w:pPr>
        <w:numPr>
          <w:ilvl w:val="0"/>
          <w:numId w:val="15"/>
        </w:numPr>
        <w:shd w:val="clear" w:color="auto" w:fill="FFFFFF"/>
        <w:rPr>
          <w:color w:val="131314"/>
          <w:sz w:val="21"/>
          <w:szCs w:val="21"/>
        </w:rPr>
      </w:pPr>
      <w:r>
        <w:rPr>
          <w:color w:val="131314"/>
          <w:sz w:val="21"/>
          <w:szCs w:val="21"/>
        </w:rPr>
        <w:t>American Statistical Association (ASA): The professional organization responsible for developing and promoting these ethical guidelines.</w:t>
      </w:r>
    </w:p>
    <w:p w:rsidR="00FC5884" w:rsidP="6B65906F" w:rsidRDefault="008F24E0" w14:paraId="0000005B" w14:textId="77777777">
      <w:pPr>
        <w:numPr>
          <w:ilvl w:val="0"/>
          <w:numId w:val="15"/>
        </w:numPr>
        <w:shd w:val="clear" w:color="auto" w:fill="FFFFFF" w:themeFill="background1"/>
        <w:rPr>
          <w:color w:val="131314"/>
          <w:sz w:val="21"/>
          <w:szCs w:val="21"/>
          <w:lang w:val="en-US"/>
        </w:rPr>
      </w:pPr>
      <w:r w:rsidRPr="6B65906F" w:rsidR="008F24E0">
        <w:rPr>
          <w:color w:val="131314"/>
          <w:sz w:val="21"/>
          <w:szCs w:val="21"/>
          <w:lang w:val="en-US"/>
        </w:rPr>
        <w:t>Committee on Professional Ethics (COPE): The ASA committee tasked with preparing and revising the Ethical Guidelines for Statistical Practice.</w:t>
      </w:r>
    </w:p>
    <w:p w:rsidR="00FC5884" w:rsidP="48CE05F7" w:rsidRDefault="008F24E0" w14:paraId="0000005C" w14:textId="77777777">
      <w:pPr>
        <w:numPr>
          <w:ilvl w:val="0"/>
          <w:numId w:val="15"/>
        </w:numPr>
        <w:shd w:val="clear" w:color="auto" w:fill="FFFFFF" w:themeFill="background1"/>
        <w:rPr>
          <w:color w:val="131314"/>
          <w:sz w:val="21"/>
          <w:szCs w:val="21"/>
          <w:lang w:val="en-US"/>
        </w:rPr>
      </w:pPr>
      <w:r w:rsidRPr="48CE05F7" w:rsidR="008F24E0">
        <w:rPr>
          <w:color w:val="131314"/>
          <w:sz w:val="21"/>
          <w:szCs w:val="21"/>
          <w:lang w:val="en-US"/>
        </w:rPr>
        <w:t>Presenters:Jing</w:t>
      </w:r>
      <w:r w:rsidRPr="48CE05F7" w:rsidR="008F24E0">
        <w:rPr>
          <w:color w:val="131314"/>
          <w:sz w:val="21"/>
          <w:szCs w:val="21"/>
          <w:lang w:val="en-US"/>
        </w:rPr>
        <w:t xml:space="preserve"> Cao, PhD: Chair of COPE, Professor of Statistics (Academia).</w:t>
      </w:r>
    </w:p>
    <w:p w:rsidR="00FC5884" w:rsidP="48CE05F7" w:rsidRDefault="008F24E0" w14:paraId="0000005D" w14:textId="77777777">
      <w:pPr>
        <w:numPr>
          <w:ilvl w:val="0"/>
          <w:numId w:val="15"/>
        </w:numPr>
        <w:shd w:val="clear" w:color="auto" w:fill="FFFFFF" w:themeFill="background1"/>
        <w:rPr>
          <w:color w:val="131314"/>
          <w:sz w:val="21"/>
          <w:szCs w:val="21"/>
          <w:lang w:val="en-US"/>
        </w:rPr>
      </w:pPr>
      <w:r w:rsidRPr="48CE05F7" w:rsidR="008F24E0">
        <w:rPr>
          <w:color w:val="131314"/>
          <w:sz w:val="21"/>
          <w:szCs w:val="21"/>
          <w:lang w:val="en-US"/>
        </w:rPr>
        <w:t xml:space="preserve">Marcia Levenstein, ScD: Vice President (retired) Pfizer, Senior Advisor </w:t>
      </w:r>
      <w:r w:rsidRPr="48CE05F7" w:rsidR="008F24E0">
        <w:rPr>
          <w:color w:val="131314"/>
          <w:sz w:val="21"/>
          <w:szCs w:val="21"/>
          <w:lang w:val="en-US"/>
        </w:rPr>
        <w:t>Vivli</w:t>
      </w:r>
      <w:r w:rsidRPr="48CE05F7" w:rsidR="008F24E0">
        <w:rPr>
          <w:color w:val="131314"/>
          <w:sz w:val="21"/>
          <w:szCs w:val="21"/>
          <w:lang w:val="en-US"/>
        </w:rPr>
        <w:t xml:space="preserve"> (Industry and Pharmaceutical).</w:t>
      </w:r>
    </w:p>
    <w:p w:rsidR="00FC5884" w:rsidRDefault="008F24E0" w14:paraId="0000005E" w14:textId="77777777">
      <w:pPr>
        <w:numPr>
          <w:ilvl w:val="0"/>
          <w:numId w:val="15"/>
        </w:numPr>
        <w:shd w:val="clear" w:color="auto" w:fill="FFFFFF"/>
        <w:rPr>
          <w:color w:val="131314"/>
          <w:sz w:val="21"/>
          <w:szCs w:val="21"/>
        </w:rPr>
      </w:pPr>
      <w:r>
        <w:rPr>
          <w:color w:val="131314"/>
          <w:sz w:val="21"/>
          <w:szCs w:val="21"/>
        </w:rPr>
        <w:t>Nancy Potok, PhD: Former Chief Statistician of the United States (Government).</w:t>
      </w:r>
    </w:p>
    <w:p w:rsidR="00FC5884" w:rsidP="48CE05F7" w:rsidRDefault="008F24E0" w14:paraId="0000005F" w14:textId="77777777">
      <w:pPr>
        <w:numPr>
          <w:ilvl w:val="0"/>
          <w:numId w:val="15"/>
        </w:numPr>
        <w:shd w:val="clear" w:color="auto" w:fill="FFFFFF" w:themeFill="background1"/>
        <w:rPr>
          <w:color w:val="131314"/>
          <w:sz w:val="21"/>
          <w:szCs w:val="21"/>
          <w:lang w:val="en-US"/>
        </w:rPr>
      </w:pPr>
      <w:r w:rsidRPr="48CE05F7" w:rsidR="008F24E0">
        <w:rPr>
          <w:color w:val="131314"/>
          <w:sz w:val="21"/>
          <w:szCs w:val="21"/>
          <w:lang w:val="en-US"/>
        </w:rPr>
        <w:t xml:space="preserve">Harold Gomes, </w:t>
      </w:r>
      <w:r w:rsidRPr="48CE05F7" w:rsidR="008F24E0">
        <w:rPr>
          <w:color w:val="131314"/>
          <w:sz w:val="21"/>
          <w:szCs w:val="21"/>
          <w:lang w:val="en-US"/>
        </w:rPr>
        <w:t>PStat</w:t>
      </w:r>
      <w:r w:rsidRPr="48CE05F7" w:rsidR="008F24E0">
        <w:rPr>
          <w:color w:val="131314"/>
          <w:sz w:val="21"/>
          <w:szCs w:val="21"/>
          <w:lang w:val="en-US"/>
        </w:rPr>
        <w:t>: Research Statistician, NIOSH, CDC (Moderator).</w:t>
      </w:r>
    </w:p>
    <w:p w:rsidR="00FC5884" w:rsidRDefault="008F24E0" w14:paraId="00000060" w14:textId="77777777">
      <w:pPr>
        <w:numPr>
          <w:ilvl w:val="0"/>
          <w:numId w:val="15"/>
        </w:numPr>
        <w:shd w:val="clear" w:color="auto" w:fill="FFFFFF"/>
        <w:rPr>
          <w:color w:val="131314"/>
          <w:sz w:val="21"/>
          <w:szCs w:val="21"/>
        </w:rPr>
      </w:pPr>
      <w:r>
        <w:rPr>
          <w:color w:val="131314"/>
          <w:sz w:val="21"/>
          <w:szCs w:val="21"/>
        </w:rPr>
        <w:t>Jennifer Ortman, PhD: Principal Demographer, U.S. Census Bureau (Government).</w:t>
      </w:r>
    </w:p>
    <w:p w:rsidR="00FC5884" w:rsidP="48CE05F7" w:rsidRDefault="008F24E0" w14:paraId="00000061" w14:textId="77777777">
      <w:pPr>
        <w:numPr>
          <w:ilvl w:val="0"/>
          <w:numId w:val="15"/>
        </w:numPr>
        <w:shd w:val="clear" w:color="auto" w:fill="FFFFFF" w:themeFill="background1"/>
        <w:rPr>
          <w:color w:val="131314"/>
          <w:sz w:val="21"/>
          <w:szCs w:val="21"/>
          <w:lang w:val="en-US"/>
        </w:rPr>
      </w:pPr>
      <w:r w:rsidRPr="48CE05F7" w:rsidR="008F24E0">
        <w:rPr>
          <w:color w:val="131314"/>
          <w:sz w:val="21"/>
          <w:szCs w:val="21"/>
          <w:lang w:val="en-US"/>
        </w:rPr>
        <w:t xml:space="preserve">Rochelle </w:t>
      </w:r>
      <w:r w:rsidRPr="48CE05F7" w:rsidR="008F24E0">
        <w:rPr>
          <w:color w:val="131314"/>
          <w:sz w:val="21"/>
          <w:szCs w:val="21"/>
          <w:lang w:val="en-US"/>
        </w:rPr>
        <w:t>Tractenberg</w:t>
      </w:r>
      <w:r w:rsidRPr="48CE05F7" w:rsidR="008F24E0">
        <w:rPr>
          <w:color w:val="131314"/>
          <w:sz w:val="21"/>
          <w:szCs w:val="21"/>
          <w:lang w:val="en-US"/>
        </w:rPr>
        <w:t>, PhD: Professor of Neurology, Georgetown University, Co-chair of the Ethics Guidelines Revision Working Group (Academia).</w:t>
      </w:r>
    </w:p>
    <w:p w:rsidR="00FC5884" w:rsidRDefault="008F24E0" w14:paraId="00000062" w14:textId="77777777">
      <w:pPr>
        <w:numPr>
          <w:ilvl w:val="0"/>
          <w:numId w:val="15"/>
        </w:numPr>
        <w:shd w:val="clear" w:color="auto" w:fill="FFFFFF"/>
        <w:rPr>
          <w:color w:val="131314"/>
          <w:sz w:val="21"/>
          <w:szCs w:val="21"/>
        </w:rPr>
      </w:pPr>
      <w:r>
        <w:rPr>
          <w:color w:val="131314"/>
          <w:sz w:val="21"/>
          <w:szCs w:val="21"/>
        </w:rPr>
        <w:t>Matthew D. Rotelli: AVP and Head, Lilly Bioethics Program, Eli Lilly and Company, Vice-Chair COPE (Industry).</w:t>
      </w:r>
    </w:p>
    <w:p w:rsidR="00FC5884" w:rsidRDefault="008F24E0" w14:paraId="00000063" w14:textId="77777777">
      <w:pPr>
        <w:numPr>
          <w:ilvl w:val="0"/>
          <w:numId w:val="15"/>
        </w:numPr>
        <w:shd w:val="clear" w:color="auto" w:fill="FFFFFF"/>
        <w:rPr>
          <w:color w:val="131314"/>
          <w:sz w:val="21"/>
          <w:szCs w:val="21"/>
        </w:rPr>
      </w:pPr>
      <w:r>
        <w:rPr>
          <w:color w:val="131314"/>
          <w:sz w:val="21"/>
          <w:szCs w:val="21"/>
        </w:rPr>
        <w:t>Stephanie S. Shipp: Social and Decision Analytics Division, Biocomplexity Institute, University of Virginia.</w:t>
      </w:r>
    </w:p>
    <w:p w:rsidR="00FC5884" w:rsidRDefault="00FC5884" w14:paraId="00000064" w14:textId="77777777">
      <w:pPr>
        <w:pStyle w:val="Heading2"/>
        <w:keepNext w:val="0"/>
        <w:keepLines w:val="0"/>
        <w:shd w:val="clear" w:color="auto" w:fill="FFFFFF"/>
        <w:spacing w:before="0" w:after="0" w:line="550" w:lineRule="auto"/>
        <w:rPr>
          <w:color w:val="131314"/>
          <w:sz w:val="34"/>
          <w:szCs w:val="34"/>
        </w:rPr>
      </w:pPr>
      <w:bookmarkStart w:name="_wdflwgj8yw6o" w:colFirst="0" w:colLast="0" w:id="25"/>
      <w:bookmarkEnd w:id="25"/>
    </w:p>
    <w:p w:rsidR="00FC5884" w:rsidRDefault="008F24E0" w14:paraId="00000065" w14:textId="77777777">
      <w:pPr>
        <w:pStyle w:val="Heading2"/>
        <w:keepNext w:val="0"/>
        <w:keepLines w:val="0"/>
        <w:shd w:val="clear" w:color="auto" w:fill="FFFFFF"/>
        <w:spacing w:before="0" w:after="0" w:line="550" w:lineRule="auto"/>
        <w:rPr>
          <w:color w:val="131314"/>
          <w:sz w:val="34"/>
          <w:szCs w:val="34"/>
        </w:rPr>
      </w:pPr>
      <w:bookmarkStart w:name="_itdxpt3raxu1" w:colFirst="0" w:colLast="0" w:id="26"/>
      <w:bookmarkEnd w:id="26"/>
      <w:r>
        <w:br w:type="page"/>
      </w:r>
    </w:p>
    <w:p w:rsidR="00FC5884" w:rsidRDefault="008F24E0" w14:paraId="00000066" w14:textId="77777777">
      <w:pPr>
        <w:pStyle w:val="Heading2"/>
        <w:keepNext w:val="0"/>
        <w:keepLines w:val="0"/>
        <w:shd w:val="clear" w:color="auto" w:fill="FFFFFF"/>
        <w:spacing w:before="0" w:after="0" w:line="550" w:lineRule="auto"/>
        <w:rPr>
          <w:color w:val="131314"/>
          <w:sz w:val="34"/>
          <w:szCs w:val="34"/>
        </w:rPr>
      </w:pPr>
      <w:bookmarkStart w:name="_uix34jvnj93" w:colFirst="0" w:colLast="0" w:id="27"/>
      <w:bookmarkEnd w:id="27"/>
      <w:r>
        <w:rPr>
          <w:color w:val="131314"/>
          <w:sz w:val="34"/>
          <w:szCs w:val="34"/>
        </w:rPr>
        <w:t>V. Quiz</w:t>
      </w:r>
    </w:p>
    <w:p w:rsidR="00FC5884" w:rsidRDefault="008F24E0" w14:paraId="00000067" w14:textId="77777777">
      <w:pPr>
        <w:pStyle w:val="Heading3"/>
        <w:keepNext w:val="0"/>
        <w:keepLines w:val="0"/>
        <w:shd w:val="clear" w:color="auto" w:fill="FFFFFF"/>
        <w:spacing w:before="0" w:after="0" w:line="609" w:lineRule="auto"/>
        <w:rPr>
          <w:color w:val="131314"/>
          <w:sz w:val="26"/>
          <w:szCs w:val="26"/>
        </w:rPr>
      </w:pPr>
      <w:bookmarkStart w:name="_ppkhkygggb4m" w:colFirst="0" w:colLast="0" w:id="28"/>
      <w:bookmarkEnd w:id="28"/>
      <w:r>
        <w:rPr>
          <w:color w:val="131314"/>
          <w:sz w:val="26"/>
          <w:szCs w:val="26"/>
        </w:rPr>
        <w:t>Short-Answer Questions:</w:t>
      </w:r>
    </w:p>
    <w:p w:rsidR="00FC5884" w:rsidP="48CE05F7" w:rsidRDefault="008F24E0" w14:paraId="00000068" w14:textId="77777777">
      <w:pPr>
        <w:numPr>
          <w:ilvl w:val="0"/>
          <w:numId w:val="7"/>
        </w:numPr>
        <w:shd w:val="clear" w:color="auto" w:fill="FFFFFF" w:themeFill="background1"/>
        <w:rPr>
          <w:color w:val="131314"/>
          <w:sz w:val="21"/>
          <w:szCs w:val="21"/>
          <w:lang w:val="en-US"/>
        </w:rPr>
      </w:pPr>
      <w:r w:rsidRPr="48CE05F7" w:rsidR="008F24E0">
        <w:rPr>
          <w:color w:val="131314"/>
          <w:sz w:val="21"/>
          <w:szCs w:val="21"/>
          <w:lang w:val="en-US"/>
        </w:rPr>
        <w:t>What are the four core principles upon which the ASA Ethical Guidelines for Statistical Practice are based?</w:t>
      </w:r>
    </w:p>
    <w:p w:rsidR="00FC5884" w:rsidRDefault="008F24E0" w14:paraId="00000069" w14:textId="77777777">
      <w:pPr>
        <w:numPr>
          <w:ilvl w:val="0"/>
          <w:numId w:val="7"/>
        </w:numPr>
        <w:shd w:val="clear" w:color="auto" w:fill="FFFFFF"/>
        <w:rPr>
          <w:color w:val="131314"/>
          <w:sz w:val="21"/>
          <w:szCs w:val="21"/>
        </w:rPr>
      </w:pPr>
      <w:r>
        <w:rPr>
          <w:color w:val="131314"/>
          <w:sz w:val="21"/>
          <w:szCs w:val="21"/>
        </w:rPr>
        <w:t>Who are the intended audiences for the ASA Ethical Guidelines, beyond just traditional statisticians?</w:t>
      </w:r>
    </w:p>
    <w:p w:rsidR="00FC5884" w:rsidRDefault="008F24E0" w14:paraId="0000006A" w14:textId="77777777">
      <w:pPr>
        <w:numPr>
          <w:ilvl w:val="0"/>
          <w:numId w:val="7"/>
        </w:numPr>
        <w:shd w:val="clear" w:color="auto" w:fill="FFFFFF"/>
        <w:rPr>
          <w:color w:val="131314"/>
          <w:sz w:val="21"/>
          <w:szCs w:val="21"/>
        </w:rPr>
      </w:pPr>
      <w:r>
        <w:rPr>
          <w:color w:val="131314"/>
          <w:sz w:val="21"/>
          <w:szCs w:val="21"/>
        </w:rPr>
        <w:t>List three activities that fall under the definition of "statistical practice" according to the guidelines.</w:t>
      </w:r>
    </w:p>
    <w:p w:rsidR="00FC5884" w:rsidRDefault="008F24E0" w14:paraId="0000006B" w14:textId="77777777">
      <w:pPr>
        <w:numPr>
          <w:ilvl w:val="0"/>
          <w:numId w:val="7"/>
        </w:numPr>
        <w:shd w:val="clear" w:color="auto" w:fill="FFFFFF"/>
        <w:rPr>
          <w:color w:val="131314"/>
          <w:sz w:val="21"/>
          <w:szCs w:val="21"/>
        </w:rPr>
      </w:pPr>
      <w:r>
        <w:rPr>
          <w:color w:val="131314"/>
          <w:sz w:val="21"/>
          <w:szCs w:val="21"/>
        </w:rPr>
        <w:t>What were the three main goals of the Committee on Professional Ethics (COPE) in revising the Ethical Guidelines?</w:t>
      </w:r>
    </w:p>
    <w:p w:rsidR="00FC5884" w:rsidP="48CE05F7" w:rsidRDefault="008F24E0" w14:paraId="0000006C" w14:textId="77777777">
      <w:pPr>
        <w:numPr>
          <w:ilvl w:val="0"/>
          <w:numId w:val="7"/>
        </w:numPr>
        <w:shd w:val="clear" w:color="auto" w:fill="FFFFFF" w:themeFill="background1"/>
        <w:rPr>
          <w:color w:val="131314"/>
          <w:sz w:val="21"/>
          <w:szCs w:val="21"/>
          <w:lang w:val="en-US"/>
        </w:rPr>
      </w:pPr>
      <w:r w:rsidRPr="48CE05F7" w:rsidR="008F24E0">
        <w:rPr>
          <w:color w:val="131314"/>
          <w:sz w:val="21"/>
          <w:szCs w:val="21"/>
          <w:lang w:val="en-US"/>
        </w:rPr>
        <w:t xml:space="preserve">Briefly explain why the new </w:t>
      </w:r>
      <w:r w:rsidRPr="48CE05F7" w:rsidR="008F24E0">
        <w:rPr>
          <w:color w:val="131314"/>
          <w:sz w:val="21"/>
          <w:szCs w:val="21"/>
          <w:lang w:val="en-US"/>
        </w:rPr>
        <w:t>Principle</w:t>
      </w:r>
      <w:r w:rsidRPr="48CE05F7" w:rsidR="008F24E0">
        <w:rPr>
          <w:color w:val="131314"/>
          <w:sz w:val="21"/>
          <w:szCs w:val="21"/>
          <w:lang w:val="en-US"/>
        </w:rPr>
        <w:t xml:space="preserve"> G: "Responsibilities of Leaders, Supervisors, and Mentors in Statistical Practice" was added in the 2022 revision.</w:t>
      </w:r>
    </w:p>
    <w:p w:rsidR="00FC5884" w:rsidP="48CE05F7" w:rsidRDefault="008F24E0" w14:paraId="0000006D" w14:textId="77777777">
      <w:pPr>
        <w:numPr>
          <w:ilvl w:val="0"/>
          <w:numId w:val="7"/>
        </w:numPr>
        <w:shd w:val="clear" w:color="auto" w:fill="FFFFFF" w:themeFill="background1"/>
        <w:rPr>
          <w:color w:val="131314"/>
          <w:sz w:val="21"/>
          <w:szCs w:val="21"/>
          <w:lang w:val="en-US"/>
        </w:rPr>
      </w:pPr>
      <w:r w:rsidRPr="48CE05F7" w:rsidR="008F24E0">
        <w:rPr>
          <w:color w:val="131314"/>
          <w:sz w:val="21"/>
          <w:szCs w:val="21"/>
          <w:lang w:val="en-US"/>
        </w:rPr>
        <w:t xml:space="preserve">Under </w:t>
      </w:r>
      <w:r w:rsidRPr="48CE05F7" w:rsidR="008F24E0">
        <w:rPr>
          <w:color w:val="131314"/>
          <w:sz w:val="21"/>
          <w:szCs w:val="21"/>
          <w:lang w:val="en-US"/>
        </w:rPr>
        <w:t>Principle</w:t>
      </w:r>
      <w:r w:rsidRPr="48CE05F7" w:rsidR="008F24E0">
        <w:rPr>
          <w:color w:val="131314"/>
          <w:sz w:val="21"/>
          <w:szCs w:val="21"/>
          <w:lang w:val="en-US"/>
        </w:rPr>
        <w:t xml:space="preserve"> B: Integrity of Data and Methods, what kind of transparency is expected </w:t>
      </w:r>
      <w:r w:rsidRPr="48CE05F7" w:rsidR="008F24E0">
        <w:rPr>
          <w:color w:val="131314"/>
          <w:sz w:val="21"/>
          <w:szCs w:val="21"/>
          <w:lang w:val="en-US"/>
        </w:rPr>
        <w:t>regarding</w:t>
      </w:r>
      <w:r w:rsidRPr="48CE05F7" w:rsidR="008F24E0">
        <w:rPr>
          <w:color w:val="131314"/>
          <w:sz w:val="21"/>
          <w:szCs w:val="21"/>
          <w:lang w:val="en-US"/>
        </w:rPr>
        <w:t xml:space="preserve"> analyses?</w:t>
      </w:r>
    </w:p>
    <w:p w:rsidR="00FC5884" w:rsidRDefault="008F24E0" w14:paraId="0000006E" w14:textId="77777777">
      <w:pPr>
        <w:numPr>
          <w:ilvl w:val="0"/>
          <w:numId w:val="7"/>
        </w:numPr>
        <w:shd w:val="clear" w:color="auto" w:fill="FFFFFF"/>
        <w:rPr>
          <w:color w:val="131314"/>
          <w:sz w:val="21"/>
          <w:szCs w:val="21"/>
        </w:rPr>
      </w:pPr>
      <w:r>
        <w:rPr>
          <w:color w:val="131314"/>
          <w:sz w:val="21"/>
          <w:szCs w:val="21"/>
        </w:rPr>
        <w:t>Vignette 1 from Part 1 discussed "Challenge in determining authorship." Which specific principles from the 2022 guidelines are highlighted as relevant to this situation?</w:t>
      </w:r>
    </w:p>
    <w:p w:rsidR="00FC5884" w:rsidP="48CE05F7" w:rsidRDefault="008F24E0" w14:paraId="0000006F" w14:textId="77777777">
      <w:pPr>
        <w:numPr>
          <w:ilvl w:val="0"/>
          <w:numId w:val="7"/>
        </w:numPr>
        <w:shd w:val="clear" w:color="auto" w:fill="FFFFFF" w:themeFill="background1"/>
        <w:rPr>
          <w:color w:val="131314"/>
          <w:sz w:val="21"/>
          <w:szCs w:val="21"/>
          <w:lang w:val="en-US"/>
        </w:rPr>
      </w:pPr>
      <w:r w:rsidRPr="48CE05F7" w:rsidR="008F24E0">
        <w:rPr>
          <w:color w:val="131314"/>
          <w:sz w:val="21"/>
          <w:szCs w:val="21"/>
          <w:lang w:val="en-US"/>
        </w:rPr>
        <w:t xml:space="preserve">According to </w:t>
      </w:r>
      <w:r w:rsidRPr="48CE05F7" w:rsidR="008F24E0">
        <w:rPr>
          <w:color w:val="131314"/>
          <w:sz w:val="21"/>
          <w:szCs w:val="21"/>
          <w:lang w:val="en-US"/>
        </w:rPr>
        <w:t>Principle</w:t>
      </w:r>
      <w:r w:rsidRPr="48CE05F7" w:rsidR="008F24E0">
        <w:rPr>
          <w:color w:val="131314"/>
          <w:sz w:val="21"/>
          <w:szCs w:val="21"/>
          <w:lang w:val="en-US"/>
        </w:rPr>
        <w:t xml:space="preserve"> E: Responsibilities to Members of Multidisciplinary Teams, what should a statistical practitioner do if their ethical guidelines conflict with those of another profession on the team?</w:t>
      </w:r>
    </w:p>
    <w:p w:rsidR="00FC5884" w:rsidP="48CE05F7" w:rsidRDefault="008F24E0" w14:paraId="00000070" w14:textId="77777777">
      <w:pPr>
        <w:numPr>
          <w:ilvl w:val="0"/>
          <w:numId w:val="7"/>
        </w:numPr>
        <w:shd w:val="clear" w:color="auto" w:fill="FFFFFF" w:themeFill="background1"/>
        <w:rPr>
          <w:color w:val="131314"/>
          <w:sz w:val="21"/>
          <w:szCs w:val="21"/>
          <w:lang w:val="en-US"/>
        </w:rPr>
      </w:pPr>
      <w:r w:rsidRPr="48CE05F7" w:rsidR="008F24E0">
        <w:rPr>
          <w:color w:val="131314"/>
          <w:sz w:val="21"/>
          <w:szCs w:val="21"/>
          <w:lang w:val="en-US"/>
        </w:rPr>
        <w:t xml:space="preserve">Vignette 4 from Part 1 involved "Results of a clinical trial were negative." What ethical responsibility does a statistical practitioner have </w:t>
      </w:r>
      <w:r w:rsidRPr="48CE05F7" w:rsidR="008F24E0">
        <w:rPr>
          <w:color w:val="131314"/>
          <w:sz w:val="21"/>
          <w:szCs w:val="21"/>
          <w:lang w:val="en-US"/>
        </w:rPr>
        <w:t>regarding</w:t>
      </w:r>
      <w:r w:rsidRPr="48CE05F7" w:rsidR="008F24E0">
        <w:rPr>
          <w:color w:val="131314"/>
          <w:sz w:val="21"/>
          <w:szCs w:val="21"/>
          <w:lang w:val="en-US"/>
        </w:rPr>
        <w:t xml:space="preserve"> such findings, specifically concerning reproducibility?</w:t>
      </w:r>
    </w:p>
    <w:p w:rsidR="00FC5884" w:rsidP="48CE05F7" w:rsidRDefault="008F24E0" w14:paraId="00000071" w14:textId="77777777">
      <w:pPr>
        <w:numPr>
          <w:ilvl w:val="0"/>
          <w:numId w:val="7"/>
        </w:numPr>
        <w:shd w:val="clear" w:color="auto" w:fill="FFFFFF" w:themeFill="background1"/>
        <w:rPr>
          <w:color w:val="131314"/>
          <w:sz w:val="21"/>
          <w:szCs w:val="21"/>
          <w:lang w:val="en-US"/>
        </w:rPr>
      </w:pPr>
      <w:r w:rsidRPr="48CE05F7" w:rsidR="008F24E0">
        <w:rPr>
          <w:color w:val="131314"/>
          <w:sz w:val="21"/>
          <w:szCs w:val="21"/>
          <w:lang w:val="en-US"/>
        </w:rPr>
        <w:t xml:space="preserve">The Appendix is a new addition to the 2022 guidelines. What is its primary focus </w:t>
      </w:r>
      <w:r w:rsidRPr="48CE05F7" w:rsidR="008F24E0">
        <w:rPr>
          <w:color w:val="131314"/>
          <w:sz w:val="21"/>
          <w:szCs w:val="21"/>
          <w:lang w:val="en-US"/>
        </w:rPr>
        <w:t>regarding</w:t>
      </w:r>
      <w:r w:rsidRPr="48CE05F7" w:rsidR="008F24E0">
        <w:rPr>
          <w:color w:val="131314"/>
          <w:sz w:val="21"/>
          <w:szCs w:val="21"/>
          <w:lang w:val="en-US"/>
        </w:rPr>
        <w:t xml:space="preserve"> ethical statistical practice?</w:t>
      </w:r>
    </w:p>
    <w:p w:rsidR="00FC5884" w:rsidRDefault="00FC5884" w14:paraId="00000072" w14:textId="77777777">
      <w:pPr>
        <w:pStyle w:val="Heading3"/>
        <w:keepNext w:val="0"/>
        <w:keepLines w:val="0"/>
        <w:shd w:val="clear" w:color="auto" w:fill="FFFFFF"/>
        <w:spacing w:before="0" w:after="0" w:line="609" w:lineRule="auto"/>
        <w:rPr>
          <w:color w:val="131314"/>
          <w:sz w:val="26"/>
          <w:szCs w:val="26"/>
        </w:rPr>
      </w:pPr>
      <w:bookmarkStart w:name="_xr6shk7xatus" w:colFirst="0" w:colLast="0" w:id="29"/>
      <w:bookmarkEnd w:id="29"/>
    </w:p>
    <w:p w:rsidR="00FC5884" w:rsidRDefault="008F24E0" w14:paraId="00000073" w14:textId="77777777">
      <w:pPr>
        <w:pStyle w:val="Heading3"/>
        <w:keepNext w:val="0"/>
        <w:keepLines w:val="0"/>
        <w:shd w:val="clear" w:color="auto" w:fill="FFFFFF"/>
        <w:spacing w:before="0" w:after="0" w:line="609" w:lineRule="auto"/>
        <w:rPr>
          <w:color w:val="131314"/>
          <w:sz w:val="26"/>
          <w:szCs w:val="26"/>
        </w:rPr>
      </w:pPr>
      <w:bookmarkStart w:name="_clst06jtvnxv" w:colFirst="0" w:colLast="0" w:id="30"/>
      <w:bookmarkEnd w:id="30"/>
      <w:r>
        <w:rPr>
          <w:color w:val="131314"/>
          <w:sz w:val="26"/>
          <w:szCs w:val="26"/>
        </w:rPr>
        <w:t>Answer Key:</w:t>
      </w:r>
    </w:p>
    <w:p w:rsidR="00FC5884" w:rsidRDefault="008F24E0" w14:paraId="00000074" w14:textId="77777777">
      <w:pPr>
        <w:numPr>
          <w:ilvl w:val="0"/>
          <w:numId w:val="13"/>
        </w:numPr>
        <w:shd w:val="clear" w:color="auto" w:fill="FFFFFF"/>
        <w:rPr>
          <w:color w:val="131314"/>
          <w:sz w:val="21"/>
          <w:szCs w:val="21"/>
        </w:rPr>
      </w:pPr>
      <w:r>
        <w:rPr>
          <w:color w:val="131314"/>
          <w:sz w:val="21"/>
          <w:szCs w:val="21"/>
        </w:rPr>
        <w:t>The four core principles are transparency, fairness, accountability, and respect.</w:t>
      </w:r>
    </w:p>
    <w:p w:rsidR="00FC5884" w:rsidP="48CE05F7" w:rsidRDefault="008F24E0" w14:paraId="00000075" w14:textId="77777777">
      <w:pPr>
        <w:numPr>
          <w:ilvl w:val="0"/>
          <w:numId w:val="13"/>
        </w:numPr>
        <w:shd w:val="clear" w:color="auto" w:fill="FFFFFF" w:themeFill="background1"/>
        <w:rPr>
          <w:color w:val="131314"/>
          <w:sz w:val="21"/>
          <w:szCs w:val="21"/>
          <w:lang w:val="en-US"/>
        </w:rPr>
      </w:pPr>
      <w:r w:rsidRPr="48CE05F7" w:rsidR="008F24E0">
        <w:rPr>
          <w:color w:val="131314"/>
          <w:sz w:val="21"/>
          <w:szCs w:val="21"/>
          <w:lang w:val="en-US"/>
        </w:rPr>
        <w:t xml:space="preserve">The guidelines </w:t>
      </w:r>
      <w:r w:rsidRPr="48CE05F7" w:rsidR="008F24E0">
        <w:rPr>
          <w:color w:val="131314"/>
          <w:sz w:val="21"/>
          <w:szCs w:val="21"/>
          <w:lang w:val="en-US"/>
        </w:rPr>
        <w:t>are applicable</w:t>
      </w:r>
      <w:r w:rsidRPr="48CE05F7" w:rsidR="008F24E0">
        <w:rPr>
          <w:color w:val="131314"/>
          <w:sz w:val="21"/>
          <w:szCs w:val="21"/>
          <w:lang w:val="en-US"/>
        </w:rPr>
        <w:t xml:space="preserve"> to anyone practicing statistics, including statisticians, data scientists, and students, across government, academia, industry, and consulting domains.</w:t>
      </w:r>
    </w:p>
    <w:p w:rsidR="00FC5884" w:rsidRDefault="008F24E0" w14:paraId="00000076" w14:textId="77777777">
      <w:pPr>
        <w:numPr>
          <w:ilvl w:val="0"/>
          <w:numId w:val="13"/>
        </w:numPr>
        <w:shd w:val="clear" w:color="auto" w:fill="FFFFFF"/>
        <w:rPr>
          <w:color w:val="131314"/>
          <w:sz w:val="21"/>
          <w:szCs w:val="21"/>
        </w:rPr>
      </w:pPr>
      <w:r>
        <w:rPr>
          <w:color w:val="131314"/>
          <w:sz w:val="21"/>
          <w:szCs w:val="21"/>
        </w:rPr>
        <w:t>"Statistical practice" includes designing data collection, summarizing data, processing data, analyzing data, interpreting data, presenting data, and model or algorithm development and deployment. (Any three are acceptable).</w:t>
      </w:r>
    </w:p>
    <w:p w:rsidR="00FC5884" w:rsidRDefault="008F24E0" w14:paraId="00000077" w14:textId="77777777">
      <w:pPr>
        <w:numPr>
          <w:ilvl w:val="0"/>
          <w:numId w:val="13"/>
        </w:numPr>
        <w:shd w:val="clear" w:color="auto" w:fill="FFFFFF"/>
        <w:rPr>
          <w:color w:val="131314"/>
          <w:sz w:val="21"/>
          <w:szCs w:val="21"/>
        </w:rPr>
      </w:pPr>
      <w:r>
        <w:rPr>
          <w:color w:val="131314"/>
          <w:sz w:val="21"/>
          <w:szCs w:val="21"/>
        </w:rPr>
        <w:t>COPE had three goals: to update, to clarify, and to make as inclusive as possible the Ethical Guidelines for Statistical Practice.</w:t>
      </w:r>
    </w:p>
    <w:p w:rsidR="00FC5884" w:rsidRDefault="008F24E0" w14:paraId="00000078" w14:textId="77777777">
      <w:pPr>
        <w:numPr>
          <w:ilvl w:val="0"/>
          <w:numId w:val="13"/>
        </w:numPr>
        <w:shd w:val="clear" w:color="auto" w:fill="FFFFFF"/>
        <w:rPr>
          <w:color w:val="131314"/>
          <w:sz w:val="21"/>
          <w:szCs w:val="21"/>
        </w:rPr>
      </w:pPr>
      <w:r>
        <w:rPr>
          <w:color w:val="131314"/>
          <w:sz w:val="21"/>
          <w:szCs w:val="21"/>
        </w:rPr>
        <w:t>Principle G was added to specifically address the unique ethical responsibilities of those in leadership, supervisory, or mentorship roles within statistical practice, recognizing their influence on ethical culture and professional development.</w:t>
      </w:r>
    </w:p>
    <w:p w:rsidR="00FC5884" w:rsidP="48CE05F7" w:rsidRDefault="008F24E0" w14:paraId="00000079" w14:textId="77777777">
      <w:pPr>
        <w:numPr>
          <w:ilvl w:val="0"/>
          <w:numId w:val="13"/>
        </w:numPr>
        <w:shd w:val="clear" w:color="auto" w:fill="FFFFFF" w:themeFill="background1"/>
        <w:rPr>
          <w:color w:val="131314"/>
          <w:sz w:val="21"/>
          <w:szCs w:val="21"/>
          <w:lang w:val="en-US"/>
        </w:rPr>
      </w:pPr>
      <w:r w:rsidRPr="48CE05F7" w:rsidR="008F24E0">
        <w:rPr>
          <w:color w:val="131314"/>
          <w:sz w:val="21"/>
          <w:szCs w:val="21"/>
          <w:lang w:val="en-US"/>
        </w:rPr>
        <w:t xml:space="preserve">Under </w:t>
      </w:r>
      <w:r w:rsidRPr="48CE05F7" w:rsidR="008F24E0">
        <w:rPr>
          <w:color w:val="131314"/>
          <w:sz w:val="21"/>
          <w:szCs w:val="21"/>
          <w:lang w:val="en-US"/>
        </w:rPr>
        <w:t>Principle</w:t>
      </w:r>
      <w:r w:rsidRPr="48CE05F7" w:rsidR="008F24E0">
        <w:rPr>
          <w:color w:val="131314"/>
          <w:sz w:val="21"/>
          <w:szCs w:val="21"/>
          <w:lang w:val="en-US"/>
        </w:rPr>
        <w:t xml:space="preserve"> B, transparency is expected regarding a priori versus post hoc </w:t>
      </w:r>
      <w:r w:rsidRPr="48CE05F7" w:rsidR="008F24E0">
        <w:rPr>
          <w:color w:val="131314"/>
          <w:sz w:val="21"/>
          <w:szCs w:val="21"/>
          <w:lang w:val="en-US"/>
        </w:rPr>
        <w:t>objectives</w:t>
      </w:r>
      <w:r w:rsidRPr="48CE05F7" w:rsidR="008F24E0">
        <w:rPr>
          <w:color w:val="131314"/>
          <w:sz w:val="21"/>
          <w:szCs w:val="21"/>
          <w:lang w:val="en-US"/>
        </w:rPr>
        <w:t>, planned versus unplanned statistical practices, and disclosure when multiple comparisons are conducted.</w:t>
      </w:r>
    </w:p>
    <w:p w:rsidR="00FC5884" w:rsidP="48CE05F7" w:rsidRDefault="008F24E0" w14:paraId="0000007A" w14:textId="77777777">
      <w:pPr>
        <w:numPr>
          <w:ilvl w:val="0"/>
          <w:numId w:val="13"/>
        </w:numPr>
        <w:shd w:val="clear" w:color="auto" w:fill="FFFFFF" w:themeFill="background1"/>
        <w:rPr>
          <w:color w:val="131314"/>
          <w:sz w:val="21"/>
          <w:szCs w:val="21"/>
          <w:lang w:val="en-US"/>
        </w:rPr>
      </w:pPr>
      <w:r w:rsidRPr="48CE05F7" w:rsidR="008F24E0">
        <w:rPr>
          <w:color w:val="131314"/>
          <w:sz w:val="21"/>
          <w:szCs w:val="21"/>
          <w:lang w:val="en-US"/>
        </w:rPr>
        <w:t xml:space="preserve">Vignette 1 highlights </w:t>
      </w:r>
      <w:r w:rsidRPr="48CE05F7" w:rsidR="008F24E0">
        <w:rPr>
          <w:color w:val="131314"/>
          <w:sz w:val="21"/>
          <w:szCs w:val="21"/>
          <w:lang w:val="en-US"/>
        </w:rPr>
        <w:t>Principle</w:t>
      </w:r>
      <w:r w:rsidRPr="48CE05F7" w:rsidR="008F24E0">
        <w:rPr>
          <w:color w:val="131314"/>
          <w:sz w:val="21"/>
          <w:szCs w:val="21"/>
          <w:lang w:val="en-US"/>
        </w:rPr>
        <w:t xml:space="preserve"> A: Professional Integrity and Accountability (specifically A5 and A6) and </w:t>
      </w:r>
      <w:r w:rsidRPr="48CE05F7" w:rsidR="008F24E0">
        <w:rPr>
          <w:color w:val="131314"/>
          <w:sz w:val="21"/>
          <w:szCs w:val="21"/>
          <w:lang w:val="en-US"/>
        </w:rPr>
        <w:t>Principle</w:t>
      </w:r>
      <w:r w:rsidRPr="48CE05F7" w:rsidR="008F24E0">
        <w:rPr>
          <w:color w:val="131314"/>
          <w:sz w:val="21"/>
          <w:szCs w:val="21"/>
          <w:lang w:val="en-US"/>
        </w:rPr>
        <w:t xml:space="preserve"> G: Responsibilities of Leaders, Supervisors, and Mentors in Statistical Practice (specifically G4), along with Appendix 5.</w:t>
      </w:r>
    </w:p>
    <w:p w:rsidR="00FC5884" w:rsidRDefault="008F24E0" w14:paraId="0000007B" w14:textId="77777777">
      <w:pPr>
        <w:numPr>
          <w:ilvl w:val="0"/>
          <w:numId w:val="13"/>
        </w:numPr>
        <w:shd w:val="clear" w:color="auto" w:fill="FFFFFF"/>
        <w:rPr>
          <w:color w:val="131314"/>
          <w:sz w:val="21"/>
          <w:szCs w:val="21"/>
        </w:rPr>
      </w:pPr>
      <w:r>
        <w:rPr>
          <w:color w:val="131314"/>
          <w:sz w:val="21"/>
          <w:szCs w:val="21"/>
        </w:rPr>
        <w:t>According to Principle E, a statistical practitioner should prioritize the ASA Ethical Guidelines for the conduct of statistical practice in cases where ethical guidelines conflict.</w:t>
      </w:r>
    </w:p>
    <w:p w:rsidR="00FC5884" w:rsidP="48CE05F7" w:rsidRDefault="008F24E0" w14:paraId="0000007C" w14:textId="77777777">
      <w:pPr>
        <w:numPr>
          <w:ilvl w:val="0"/>
          <w:numId w:val="13"/>
        </w:numPr>
        <w:shd w:val="clear" w:color="auto" w:fill="FFFFFF" w:themeFill="background1"/>
        <w:rPr>
          <w:color w:val="131314"/>
          <w:sz w:val="21"/>
          <w:szCs w:val="21"/>
          <w:lang w:val="en-US"/>
        </w:rPr>
      </w:pPr>
      <w:r w:rsidRPr="48CE05F7" w:rsidR="008F24E0">
        <w:rPr>
          <w:color w:val="131314"/>
          <w:sz w:val="21"/>
          <w:szCs w:val="21"/>
          <w:lang w:val="en-US"/>
        </w:rPr>
        <w:t>Regarding</w:t>
      </w:r>
      <w:r w:rsidRPr="48CE05F7" w:rsidR="008F24E0">
        <w:rPr>
          <w:color w:val="131314"/>
          <w:sz w:val="21"/>
          <w:szCs w:val="21"/>
          <w:lang w:val="en-US"/>
        </w:rPr>
        <w:t xml:space="preserve"> negative clinical trial results, Principle F4 promotes reproducibility and replication, whether results are "significant" or not, by sharing data, methods, and documentation to the extent possible.</w:t>
      </w:r>
    </w:p>
    <w:p w:rsidR="00FC5884" w:rsidRDefault="008F24E0" w14:paraId="0000007D" w14:textId="77777777">
      <w:pPr>
        <w:numPr>
          <w:ilvl w:val="0"/>
          <w:numId w:val="13"/>
        </w:numPr>
        <w:shd w:val="clear" w:color="auto" w:fill="FFFFFF"/>
        <w:rPr>
          <w:color w:val="131314"/>
          <w:sz w:val="21"/>
          <w:szCs w:val="21"/>
        </w:rPr>
      </w:pPr>
      <w:r>
        <w:rPr>
          <w:color w:val="131314"/>
          <w:sz w:val="21"/>
          <w:szCs w:val="21"/>
        </w:rPr>
        <w:t>The Appendix's primary focus is on the responsibilities of organizations and institutions in supporting ethical statistical practice, articulating the characteristics of an ethical workplace and the duties of leaders/supervisors within those organizations.</w:t>
      </w:r>
    </w:p>
    <w:p w:rsidR="00FC5884" w:rsidRDefault="00FC5884" w14:paraId="0000007E" w14:textId="77777777">
      <w:pPr>
        <w:pStyle w:val="Heading2"/>
        <w:keepNext w:val="0"/>
        <w:keepLines w:val="0"/>
        <w:shd w:val="clear" w:color="auto" w:fill="FFFFFF"/>
        <w:spacing w:before="0" w:after="0" w:line="550" w:lineRule="auto"/>
        <w:rPr>
          <w:color w:val="131314"/>
          <w:sz w:val="34"/>
          <w:szCs w:val="34"/>
        </w:rPr>
      </w:pPr>
      <w:bookmarkStart w:name="_tgsdlxtgziv6" w:colFirst="0" w:colLast="0" w:id="31"/>
      <w:bookmarkEnd w:id="31"/>
    </w:p>
    <w:p w:rsidR="00FC5884" w:rsidRDefault="008F24E0" w14:paraId="0000007F" w14:textId="77777777">
      <w:pPr>
        <w:pStyle w:val="Heading2"/>
        <w:keepNext w:val="0"/>
        <w:keepLines w:val="0"/>
        <w:shd w:val="clear" w:color="auto" w:fill="FFFFFF"/>
        <w:spacing w:before="0" w:after="0" w:line="550" w:lineRule="auto"/>
        <w:rPr>
          <w:color w:val="131314"/>
          <w:sz w:val="34"/>
          <w:szCs w:val="34"/>
        </w:rPr>
      </w:pPr>
      <w:bookmarkStart w:name="_p4i63fz1orb5" w:colFirst="0" w:colLast="0" w:id="32"/>
      <w:bookmarkEnd w:id="32"/>
      <w:r>
        <w:br w:type="page"/>
      </w:r>
    </w:p>
    <w:p w:rsidR="00FC5884" w:rsidRDefault="008F24E0" w14:paraId="00000080" w14:textId="77777777">
      <w:pPr>
        <w:pStyle w:val="Heading2"/>
        <w:keepNext w:val="0"/>
        <w:keepLines w:val="0"/>
        <w:shd w:val="clear" w:color="auto" w:fill="FFFFFF"/>
        <w:spacing w:before="0" w:after="0" w:line="550" w:lineRule="auto"/>
        <w:rPr>
          <w:color w:val="131314"/>
          <w:sz w:val="34"/>
          <w:szCs w:val="34"/>
        </w:rPr>
      </w:pPr>
      <w:bookmarkStart w:name="_3dgb0qdshig" w:colFirst="0" w:colLast="0" w:id="33"/>
      <w:bookmarkEnd w:id="33"/>
      <w:r>
        <w:rPr>
          <w:color w:val="131314"/>
          <w:sz w:val="34"/>
          <w:szCs w:val="34"/>
        </w:rPr>
        <w:t>VI. Essay Format Questions (Do not provide answers)</w:t>
      </w:r>
    </w:p>
    <w:p w:rsidR="00FC5884" w:rsidP="48CE05F7" w:rsidRDefault="008F24E0" w14:paraId="00000081" w14:textId="77777777">
      <w:pPr>
        <w:numPr>
          <w:ilvl w:val="0"/>
          <w:numId w:val="3"/>
        </w:numPr>
        <w:shd w:val="clear" w:color="auto" w:fill="FFFFFF" w:themeFill="background1"/>
        <w:rPr>
          <w:color w:val="131314"/>
          <w:sz w:val="21"/>
          <w:szCs w:val="21"/>
          <w:lang w:val="en-US"/>
        </w:rPr>
      </w:pPr>
      <w:r w:rsidRPr="48CE05F7" w:rsidR="008F24E0">
        <w:rPr>
          <w:color w:val="131314"/>
          <w:sz w:val="21"/>
          <w:szCs w:val="21"/>
          <w:lang w:val="en-US"/>
        </w:rPr>
        <w:t xml:space="preserve">The 2022 ASA Ethical Guidelines significantly expanded Principles A, C, D, F, and H, and introduced a new </w:t>
      </w:r>
      <w:r w:rsidRPr="48CE05F7" w:rsidR="008F24E0">
        <w:rPr>
          <w:color w:val="131314"/>
          <w:sz w:val="21"/>
          <w:szCs w:val="21"/>
          <w:lang w:val="en-US"/>
        </w:rPr>
        <w:t>Principle</w:t>
      </w:r>
      <w:r w:rsidRPr="48CE05F7" w:rsidR="008F24E0">
        <w:rPr>
          <w:color w:val="131314"/>
          <w:sz w:val="21"/>
          <w:szCs w:val="21"/>
          <w:lang w:val="en-US"/>
        </w:rPr>
        <w:t xml:space="preserve"> G and an Appendix. Discuss the potential drivers behind these specific expansions and additions, considering the evolving landscape of data science and statistical applications.</w:t>
      </w:r>
    </w:p>
    <w:p w:rsidR="00FC5884" w:rsidRDefault="008F24E0" w14:paraId="00000082" w14:textId="77777777">
      <w:pPr>
        <w:numPr>
          <w:ilvl w:val="0"/>
          <w:numId w:val="3"/>
        </w:numPr>
        <w:shd w:val="clear" w:color="auto" w:fill="FFFFFF"/>
        <w:rPr>
          <w:color w:val="131314"/>
          <w:sz w:val="21"/>
          <w:szCs w:val="21"/>
        </w:rPr>
      </w:pPr>
      <w:r>
        <w:rPr>
          <w:color w:val="131314"/>
          <w:sz w:val="21"/>
          <w:szCs w:val="21"/>
        </w:rPr>
        <w:t>Vignettes from the webinars highlight how different principles might apply to the same real-world challenge (e.g., authorship, misconduct). Choose two distinct ethical challenges presented in the vignettes (e.g., authorship vs. negative clinical trial results) and analyze how multiple ASA principles interact to guide ethical decision-making in each scenario.</w:t>
      </w:r>
    </w:p>
    <w:p w:rsidR="00FC5884" w:rsidRDefault="008F24E0" w14:paraId="00000083" w14:textId="77777777">
      <w:pPr>
        <w:numPr>
          <w:ilvl w:val="0"/>
          <w:numId w:val="3"/>
        </w:numPr>
        <w:shd w:val="clear" w:color="auto" w:fill="FFFFFF"/>
        <w:rPr>
          <w:color w:val="131314"/>
          <w:sz w:val="21"/>
          <w:szCs w:val="21"/>
        </w:rPr>
      </w:pPr>
      <w:r>
        <w:rPr>
          <w:color w:val="131314"/>
          <w:sz w:val="21"/>
          <w:szCs w:val="21"/>
        </w:rPr>
        <w:t>Critically evaluate the emphasis on "transparency, fairness, accountability, and respect" as the foundational principles of the ASA Guidelines. How do these principles manifest across the specific responsibilities outlined in Principles B (Integrity of Data and Methods) and C (Responsibilities to Stakeholders)?</w:t>
      </w:r>
    </w:p>
    <w:p w:rsidR="00FC5884" w:rsidP="48CE05F7" w:rsidRDefault="008F24E0" w14:paraId="00000084" w14:textId="77777777">
      <w:pPr>
        <w:numPr>
          <w:ilvl w:val="0"/>
          <w:numId w:val="3"/>
        </w:numPr>
        <w:shd w:val="clear" w:color="auto" w:fill="FFFFFF" w:themeFill="background1"/>
        <w:rPr>
          <w:color w:val="131314"/>
          <w:sz w:val="21"/>
          <w:szCs w:val="21"/>
          <w:lang w:val="en-US"/>
        </w:rPr>
      </w:pPr>
      <w:r w:rsidRPr="48CE05F7" w:rsidR="008F24E0">
        <w:rPr>
          <w:color w:val="131314"/>
          <w:sz w:val="21"/>
          <w:szCs w:val="21"/>
          <w:lang w:val="en-US"/>
        </w:rPr>
        <w:t xml:space="preserve">The guidelines emphasize inclusivity, aiming to </w:t>
      </w:r>
      <w:r w:rsidRPr="48CE05F7" w:rsidR="008F24E0">
        <w:rPr>
          <w:color w:val="131314"/>
          <w:sz w:val="21"/>
          <w:szCs w:val="21"/>
          <w:lang w:val="en-US"/>
        </w:rPr>
        <w:t>be applicable</w:t>
      </w:r>
      <w:r w:rsidRPr="48CE05F7" w:rsidR="008F24E0">
        <w:rPr>
          <w:color w:val="131314"/>
          <w:sz w:val="21"/>
          <w:szCs w:val="21"/>
          <w:lang w:val="en-US"/>
        </w:rPr>
        <w:t xml:space="preserve"> to "statisticians and data scientists" across "government, academia (students too), industry, consultants." Discuss the implications of this broad applicability, particularly concerning how varying organizational structures and professional pressures might challenge adherence to a single set of ethical standards.</w:t>
      </w:r>
    </w:p>
    <w:p w:rsidR="00FC5884" w:rsidP="48CE05F7" w:rsidRDefault="008F24E0" w14:paraId="00000085" w14:textId="77777777">
      <w:pPr>
        <w:numPr>
          <w:ilvl w:val="0"/>
          <w:numId w:val="3"/>
        </w:numPr>
        <w:shd w:val="clear" w:color="auto" w:fill="FFFFFF" w:themeFill="background1"/>
        <w:rPr>
          <w:color w:val="131314"/>
          <w:sz w:val="21"/>
          <w:szCs w:val="21"/>
          <w:lang w:val="en-US"/>
        </w:rPr>
      </w:pPr>
      <w:r w:rsidRPr="48CE05F7" w:rsidR="008F24E0">
        <w:rPr>
          <w:color w:val="131314"/>
          <w:sz w:val="21"/>
          <w:szCs w:val="21"/>
          <w:lang w:val="en-US"/>
        </w:rPr>
        <w:t xml:space="preserve">Consider the role of leaders, supervisors, and mentors as outlined in Principle G and the Appendix. Explain why </w:t>
      </w:r>
      <w:r w:rsidRPr="48CE05F7" w:rsidR="008F24E0">
        <w:rPr>
          <w:color w:val="131314"/>
          <w:sz w:val="21"/>
          <w:szCs w:val="21"/>
          <w:lang w:val="en-US"/>
        </w:rPr>
        <w:t>establishing</w:t>
      </w:r>
      <w:r w:rsidRPr="48CE05F7" w:rsidR="008F24E0">
        <w:rPr>
          <w:color w:val="131314"/>
          <w:sz w:val="21"/>
          <w:szCs w:val="21"/>
          <w:lang w:val="en-US"/>
        </w:rPr>
        <w:t xml:space="preserve"> a strong ethical culture is crucial for the integrity of statistical practice within an organization and how these roles are specifically tasked with fostering such a culture.</w:t>
      </w:r>
    </w:p>
    <w:p w:rsidR="00FC5884" w:rsidRDefault="00FC5884" w14:paraId="00000086" w14:textId="77777777">
      <w:pPr>
        <w:pStyle w:val="Heading2"/>
        <w:keepNext w:val="0"/>
        <w:keepLines w:val="0"/>
        <w:shd w:val="clear" w:color="auto" w:fill="FFFFFF"/>
        <w:spacing w:before="0" w:after="0" w:line="550" w:lineRule="auto"/>
        <w:rPr>
          <w:color w:val="131314"/>
          <w:sz w:val="34"/>
          <w:szCs w:val="34"/>
        </w:rPr>
      </w:pPr>
      <w:bookmarkStart w:name="_aw53o6287h35" w:colFirst="0" w:colLast="0" w:id="34"/>
      <w:bookmarkEnd w:id="34"/>
    </w:p>
    <w:p w:rsidR="00FC5884" w:rsidRDefault="008F24E0" w14:paraId="00000087" w14:textId="77777777">
      <w:pPr>
        <w:pStyle w:val="Heading2"/>
        <w:keepNext w:val="0"/>
        <w:keepLines w:val="0"/>
        <w:shd w:val="clear" w:color="auto" w:fill="FFFFFF"/>
        <w:spacing w:before="0" w:after="0" w:line="550" w:lineRule="auto"/>
        <w:rPr>
          <w:color w:val="131314"/>
          <w:sz w:val="34"/>
          <w:szCs w:val="34"/>
        </w:rPr>
      </w:pPr>
      <w:bookmarkStart w:name="_m2eee34o6xrp" w:colFirst="0" w:colLast="0" w:id="35"/>
      <w:bookmarkEnd w:id="35"/>
      <w:r>
        <w:br w:type="page"/>
      </w:r>
    </w:p>
    <w:p w:rsidR="00FC5884" w:rsidRDefault="008F24E0" w14:paraId="00000088" w14:textId="77777777">
      <w:pPr>
        <w:pStyle w:val="Heading2"/>
        <w:keepNext w:val="0"/>
        <w:keepLines w:val="0"/>
        <w:shd w:val="clear" w:color="auto" w:fill="FFFFFF"/>
        <w:spacing w:before="0" w:after="0" w:line="550" w:lineRule="auto"/>
        <w:rPr>
          <w:color w:val="131314"/>
          <w:sz w:val="34"/>
          <w:szCs w:val="34"/>
        </w:rPr>
      </w:pPr>
      <w:bookmarkStart w:name="_vv18ig58vra9" w:colFirst="0" w:colLast="0" w:id="36"/>
      <w:bookmarkEnd w:id="36"/>
      <w:r>
        <w:rPr>
          <w:color w:val="131314"/>
          <w:sz w:val="34"/>
          <w:szCs w:val="34"/>
        </w:rPr>
        <w:t>VII. Glossary of Key Terms</w:t>
      </w:r>
    </w:p>
    <w:p w:rsidR="00FC5884" w:rsidP="48CE05F7" w:rsidRDefault="008F24E0" w14:paraId="00000089" w14:textId="77777777">
      <w:pPr>
        <w:numPr>
          <w:ilvl w:val="0"/>
          <w:numId w:val="11"/>
        </w:numPr>
        <w:shd w:val="clear" w:color="auto" w:fill="FFFFFF" w:themeFill="background1"/>
        <w:rPr>
          <w:color w:val="131314"/>
          <w:sz w:val="21"/>
          <w:szCs w:val="21"/>
          <w:lang w:val="en-US"/>
        </w:rPr>
      </w:pPr>
      <w:r w:rsidRPr="48CE05F7" w:rsidR="008F24E0">
        <w:rPr>
          <w:b w:val="1"/>
          <w:bCs w:val="1"/>
          <w:color w:val="131314"/>
          <w:sz w:val="21"/>
          <w:szCs w:val="21"/>
          <w:lang w:val="en-US"/>
        </w:rPr>
        <w:t xml:space="preserve">Accountability: </w:t>
      </w:r>
      <w:r w:rsidRPr="48CE05F7" w:rsidR="008F24E0">
        <w:rPr>
          <w:color w:val="131314"/>
          <w:sz w:val="21"/>
          <w:szCs w:val="21"/>
          <w:lang w:val="en-US"/>
        </w:rPr>
        <w:t xml:space="preserve">The obligation of an individual or organization to account for its activities, accept responsibility for them, and </w:t>
      </w:r>
      <w:r w:rsidRPr="48CE05F7" w:rsidR="008F24E0">
        <w:rPr>
          <w:color w:val="131314"/>
          <w:sz w:val="21"/>
          <w:szCs w:val="21"/>
          <w:lang w:val="en-US"/>
        </w:rPr>
        <w:t>disclose</w:t>
      </w:r>
      <w:r w:rsidRPr="48CE05F7" w:rsidR="008F24E0">
        <w:rPr>
          <w:color w:val="131314"/>
          <w:sz w:val="21"/>
          <w:szCs w:val="21"/>
          <w:lang w:val="en-US"/>
        </w:rPr>
        <w:t xml:space="preserve"> the results in a transparent manner. One of the four core principles of the ASA Guidelines.</w:t>
      </w:r>
    </w:p>
    <w:p w:rsidR="00FC5884" w:rsidRDefault="008F24E0" w14:paraId="0000008A" w14:textId="77777777">
      <w:pPr>
        <w:numPr>
          <w:ilvl w:val="0"/>
          <w:numId w:val="11"/>
        </w:numPr>
        <w:shd w:val="clear" w:color="auto" w:fill="FFFFFF"/>
        <w:rPr>
          <w:color w:val="131314"/>
          <w:sz w:val="21"/>
          <w:szCs w:val="21"/>
        </w:rPr>
      </w:pPr>
      <w:r>
        <w:rPr>
          <w:b/>
          <w:color w:val="131314"/>
          <w:sz w:val="21"/>
          <w:szCs w:val="21"/>
        </w:rPr>
        <w:t>American Statistical Association (ASA):</w:t>
      </w:r>
      <w:r>
        <w:rPr>
          <w:color w:val="131314"/>
          <w:sz w:val="21"/>
          <w:szCs w:val="21"/>
        </w:rPr>
        <w:t xml:space="preserve"> A professional organization for statisticians and data scientists dedicated to promoting the practice and profession of statistics.</w:t>
      </w:r>
    </w:p>
    <w:p w:rsidR="00FC5884" w:rsidRDefault="008F24E0" w14:paraId="0000008B" w14:textId="77777777">
      <w:pPr>
        <w:numPr>
          <w:ilvl w:val="0"/>
          <w:numId w:val="11"/>
        </w:numPr>
        <w:shd w:val="clear" w:color="auto" w:fill="FFFFFF"/>
        <w:rPr>
          <w:color w:val="131314"/>
          <w:sz w:val="21"/>
          <w:szCs w:val="21"/>
        </w:rPr>
      </w:pPr>
      <w:r>
        <w:rPr>
          <w:b/>
          <w:color w:val="131314"/>
          <w:sz w:val="21"/>
          <w:szCs w:val="21"/>
        </w:rPr>
        <w:t xml:space="preserve">Appendix (to 2022 Guidelines): </w:t>
      </w:r>
      <w:r>
        <w:rPr>
          <w:color w:val="131314"/>
          <w:sz w:val="21"/>
          <w:szCs w:val="21"/>
        </w:rPr>
        <w:t>A new section in the 2022 ASA Ethical Guidelines outlining the "Responsibilities of Organizations/Institutions" in fostering an ethical environment for statistical practice.</w:t>
      </w:r>
    </w:p>
    <w:p w:rsidR="00FC5884" w:rsidP="48CE05F7" w:rsidRDefault="008F24E0" w14:paraId="0000008C" w14:textId="77777777">
      <w:pPr>
        <w:numPr>
          <w:ilvl w:val="0"/>
          <w:numId w:val="11"/>
        </w:numPr>
        <w:shd w:val="clear" w:color="auto" w:fill="FFFFFF" w:themeFill="background1"/>
        <w:rPr>
          <w:color w:val="131314"/>
          <w:sz w:val="21"/>
          <w:szCs w:val="21"/>
          <w:lang w:val="en-US"/>
        </w:rPr>
      </w:pPr>
      <w:r w:rsidRPr="48CE05F7" w:rsidR="008F24E0">
        <w:rPr>
          <w:b w:val="1"/>
          <w:bCs w:val="1"/>
          <w:color w:val="131314"/>
          <w:sz w:val="21"/>
          <w:szCs w:val="21"/>
          <w:lang w:val="en-US"/>
        </w:rPr>
        <w:t xml:space="preserve">Authorship: </w:t>
      </w:r>
      <w:r w:rsidRPr="48CE05F7" w:rsidR="008F24E0">
        <w:rPr>
          <w:color w:val="131314"/>
          <w:sz w:val="21"/>
          <w:szCs w:val="21"/>
          <w:lang w:val="en-US"/>
        </w:rPr>
        <w:t xml:space="preserve">The act of taking credit for intellectual contributions to </w:t>
      </w:r>
      <w:r w:rsidRPr="48CE05F7" w:rsidR="008F24E0">
        <w:rPr>
          <w:color w:val="131314"/>
          <w:sz w:val="21"/>
          <w:szCs w:val="21"/>
          <w:lang w:val="en-US"/>
        </w:rPr>
        <w:t>a work</w:t>
      </w:r>
      <w:r w:rsidRPr="48CE05F7" w:rsidR="008F24E0">
        <w:rPr>
          <w:color w:val="131314"/>
          <w:sz w:val="21"/>
          <w:szCs w:val="21"/>
          <w:lang w:val="en-US"/>
        </w:rPr>
        <w:t>. The guidelines provide specific elements (A5, A6, G4, Appx 5) on proper attribution and permission.</w:t>
      </w:r>
    </w:p>
    <w:p w:rsidR="00FC5884" w:rsidRDefault="008F24E0" w14:paraId="0000008D" w14:textId="77777777">
      <w:pPr>
        <w:numPr>
          <w:ilvl w:val="0"/>
          <w:numId w:val="11"/>
        </w:numPr>
        <w:shd w:val="clear" w:color="auto" w:fill="FFFFFF"/>
        <w:rPr>
          <w:color w:val="131314"/>
          <w:sz w:val="21"/>
          <w:szCs w:val="21"/>
        </w:rPr>
      </w:pPr>
      <w:r>
        <w:rPr>
          <w:b/>
          <w:color w:val="131314"/>
          <w:sz w:val="21"/>
          <w:szCs w:val="21"/>
        </w:rPr>
        <w:t xml:space="preserve">Committee on Professional Ethics (COPE): </w:t>
      </w:r>
      <w:r>
        <w:rPr>
          <w:color w:val="131314"/>
          <w:sz w:val="21"/>
          <w:szCs w:val="21"/>
        </w:rPr>
        <w:t>The American Statistical Association committee responsible for preparing and revising the Ethical Guidelines for Statistical Practice.</w:t>
      </w:r>
    </w:p>
    <w:p w:rsidR="00FC5884" w:rsidRDefault="008F24E0" w14:paraId="0000008E" w14:textId="77777777">
      <w:pPr>
        <w:numPr>
          <w:ilvl w:val="0"/>
          <w:numId w:val="11"/>
        </w:numPr>
        <w:shd w:val="clear" w:color="auto" w:fill="FFFFFF"/>
        <w:rPr>
          <w:color w:val="131314"/>
          <w:sz w:val="21"/>
          <w:szCs w:val="21"/>
        </w:rPr>
      </w:pPr>
      <w:r>
        <w:rPr>
          <w:b/>
          <w:color w:val="131314"/>
          <w:sz w:val="21"/>
          <w:szCs w:val="21"/>
        </w:rPr>
        <w:t xml:space="preserve">Data Scientist: </w:t>
      </w:r>
      <w:r>
        <w:rPr>
          <w:color w:val="131314"/>
          <w:sz w:val="21"/>
          <w:szCs w:val="21"/>
        </w:rPr>
        <w:t>A professional who uses statistical and computational methods to extract knowledge and insights from data, explicitly recognized as an audience for the guidelines.</w:t>
      </w:r>
    </w:p>
    <w:p w:rsidR="00FC5884" w:rsidRDefault="008F24E0" w14:paraId="0000008F" w14:textId="77777777">
      <w:pPr>
        <w:numPr>
          <w:ilvl w:val="0"/>
          <w:numId w:val="11"/>
        </w:numPr>
        <w:shd w:val="clear" w:color="auto" w:fill="FFFFFF"/>
        <w:rPr>
          <w:color w:val="131314"/>
          <w:sz w:val="21"/>
          <w:szCs w:val="21"/>
        </w:rPr>
      </w:pPr>
      <w:r>
        <w:rPr>
          <w:b/>
          <w:color w:val="131314"/>
          <w:sz w:val="21"/>
          <w:szCs w:val="21"/>
        </w:rPr>
        <w:t xml:space="preserve">Ethical Guidelines for Statistical Practice: </w:t>
      </w:r>
      <w:r>
        <w:rPr>
          <w:color w:val="131314"/>
          <w:sz w:val="21"/>
          <w:szCs w:val="21"/>
        </w:rPr>
        <w:t>A document prepared by the ASA's Committee on Professional Ethics that outlines the ethical responsibilities of individuals engaged in statistical practice.</w:t>
      </w:r>
    </w:p>
    <w:p w:rsidR="00FC5884" w:rsidRDefault="008F24E0" w14:paraId="00000090" w14:textId="77777777">
      <w:pPr>
        <w:numPr>
          <w:ilvl w:val="0"/>
          <w:numId w:val="11"/>
        </w:numPr>
        <w:shd w:val="clear" w:color="auto" w:fill="FFFFFF"/>
        <w:rPr>
          <w:color w:val="131314"/>
          <w:sz w:val="21"/>
          <w:szCs w:val="21"/>
        </w:rPr>
      </w:pPr>
      <w:r>
        <w:rPr>
          <w:b/>
          <w:color w:val="131314"/>
          <w:sz w:val="21"/>
          <w:szCs w:val="21"/>
        </w:rPr>
        <w:t xml:space="preserve">Fairness: </w:t>
      </w:r>
      <w:r>
        <w:rPr>
          <w:color w:val="131314"/>
          <w:sz w:val="21"/>
          <w:szCs w:val="21"/>
        </w:rPr>
        <w:t>The quality of making judgments that are free from discrimination, dishonesty, or impartiality. One of the four core principles of the ASA Guidelines.</w:t>
      </w:r>
    </w:p>
    <w:p w:rsidR="00FC5884" w:rsidP="25444809" w:rsidRDefault="008F24E0" w14:paraId="00000091" w14:textId="77777777">
      <w:pPr>
        <w:numPr>
          <w:ilvl w:val="0"/>
          <w:numId w:val="11"/>
        </w:numPr>
        <w:shd w:val="clear" w:color="auto" w:fill="FFFFFF" w:themeFill="background1"/>
        <w:rPr>
          <w:color w:val="131314"/>
          <w:sz w:val="21"/>
          <w:szCs w:val="21"/>
          <w:lang w:val="en-US"/>
        </w:rPr>
      </w:pPr>
      <w:r w:rsidRPr="25444809" w:rsidR="008F24E0">
        <w:rPr>
          <w:b w:val="1"/>
          <w:bCs w:val="1"/>
          <w:color w:val="131314"/>
          <w:sz w:val="21"/>
          <w:szCs w:val="21"/>
          <w:lang w:val="en-US"/>
        </w:rPr>
        <w:t xml:space="preserve">Inclusivity: </w:t>
      </w:r>
      <w:r w:rsidRPr="25444809" w:rsidR="008F24E0">
        <w:rPr>
          <w:color w:val="131314"/>
          <w:sz w:val="21"/>
          <w:szCs w:val="21"/>
          <w:lang w:val="en-US"/>
        </w:rPr>
        <w:t xml:space="preserve">A goal of the 2022 guideline revision </w:t>
      </w:r>
      <w:r w:rsidRPr="25444809" w:rsidR="008F24E0">
        <w:rPr>
          <w:color w:val="131314"/>
          <w:sz w:val="21"/>
          <w:szCs w:val="21"/>
          <w:lang w:val="en-US"/>
        </w:rPr>
        <w:t>to</w:t>
      </w:r>
      <w:r w:rsidRPr="25444809" w:rsidR="008F24E0">
        <w:rPr>
          <w:color w:val="131314"/>
          <w:sz w:val="21"/>
          <w:szCs w:val="21"/>
          <w:lang w:val="en-US"/>
        </w:rPr>
        <w:t xml:space="preserve"> ensure the guidelines are applicable and recognizable to a wide range of practitioners, including statisticians and data scientists, across various domains.</w:t>
      </w:r>
    </w:p>
    <w:p w:rsidR="00FC5884" w:rsidP="48CE05F7" w:rsidRDefault="008F24E0" w14:paraId="00000092" w14:textId="77777777">
      <w:pPr>
        <w:numPr>
          <w:ilvl w:val="0"/>
          <w:numId w:val="11"/>
        </w:numPr>
        <w:shd w:val="clear" w:color="auto" w:fill="FFFFFF" w:themeFill="background1"/>
        <w:rPr>
          <w:color w:val="131314"/>
          <w:sz w:val="21"/>
          <w:szCs w:val="21"/>
          <w:lang w:val="en-US"/>
        </w:rPr>
      </w:pPr>
      <w:r w:rsidRPr="48CE05F7" w:rsidR="008F24E0">
        <w:rPr>
          <w:b w:val="1"/>
          <w:bCs w:val="1"/>
          <w:color w:val="131314"/>
          <w:sz w:val="21"/>
          <w:szCs w:val="21"/>
          <w:lang w:val="en-US"/>
        </w:rPr>
        <w:t xml:space="preserve">Misconduct (Statistical, Scientific, Professional): </w:t>
      </w:r>
      <w:r w:rsidRPr="48CE05F7" w:rsidR="008F24E0">
        <w:rPr>
          <w:color w:val="131314"/>
          <w:sz w:val="21"/>
          <w:szCs w:val="21"/>
          <w:lang w:val="en-US"/>
        </w:rPr>
        <w:t xml:space="preserve">Actions or behaviors that deviate from accepted ethical standards in statistical, scientific, or professional practice. Principle H addresses responsibilities </w:t>
      </w:r>
      <w:r w:rsidRPr="48CE05F7" w:rsidR="008F24E0">
        <w:rPr>
          <w:color w:val="131314"/>
          <w:sz w:val="21"/>
          <w:szCs w:val="21"/>
          <w:lang w:val="en-US"/>
        </w:rPr>
        <w:t>regarding</w:t>
      </w:r>
      <w:r w:rsidRPr="48CE05F7" w:rsidR="008F24E0">
        <w:rPr>
          <w:color w:val="131314"/>
          <w:sz w:val="21"/>
          <w:szCs w:val="21"/>
          <w:lang w:val="en-US"/>
        </w:rPr>
        <w:t xml:space="preserve"> potential misconduct.</w:t>
      </w:r>
    </w:p>
    <w:p w:rsidR="00FC5884" w:rsidRDefault="008F24E0" w14:paraId="00000093" w14:textId="77777777">
      <w:pPr>
        <w:numPr>
          <w:ilvl w:val="0"/>
          <w:numId w:val="11"/>
        </w:numPr>
        <w:shd w:val="clear" w:color="auto" w:fill="FFFFFF"/>
        <w:rPr>
          <w:color w:val="131314"/>
          <w:sz w:val="21"/>
          <w:szCs w:val="21"/>
        </w:rPr>
      </w:pPr>
      <w:r>
        <w:rPr>
          <w:b/>
          <w:color w:val="131314"/>
          <w:sz w:val="21"/>
          <w:szCs w:val="21"/>
        </w:rPr>
        <w:t xml:space="preserve">Multidisciplinary Teams: </w:t>
      </w:r>
      <w:r>
        <w:rPr>
          <w:color w:val="131314"/>
          <w:sz w:val="21"/>
          <w:szCs w:val="21"/>
        </w:rPr>
        <w:t>Groups composed of individuals from different professional backgrounds or disciplines, often collaborating on a project. Principle E addresses responsibilities within such teams.</w:t>
      </w:r>
    </w:p>
    <w:p w:rsidR="00FC5884" w:rsidP="25444809" w:rsidRDefault="008F24E0" w14:paraId="00000094" w14:textId="77777777">
      <w:pPr>
        <w:numPr>
          <w:ilvl w:val="0"/>
          <w:numId w:val="11"/>
        </w:numPr>
        <w:shd w:val="clear" w:color="auto" w:fill="FFFFFF" w:themeFill="background1"/>
        <w:rPr>
          <w:color w:val="131314"/>
          <w:sz w:val="21"/>
          <w:szCs w:val="21"/>
          <w:lang w:val="en-US"/>
        </w:rPr>
      </w:pPr>
      <w:r w:rsidRPr="25444809" w:rsidR="008F24E0">
        <w:rPr>
          <w:b w:val="1"/>
          <w:bCs w:val="1"/>
          <w:color w:val="131314"/>
          <w:sz w:val="21"/>
          <w:szCs w:val="21"/>
          <w:lang w:val="en-US"/>
        </w:rPr>
        <w:t xml:space="preserve">Post-hoc Analyses: </w:t>
      </w:r>
      <w:r w:rsidRPr="25444809" w:rsidR="008F24E0">
        <w:rPr>
          <w:color w:val="131314"/>
          <w:sz w:val="21"/>
          <w:szCs w:val="21"/>
          <w:lang w:val="en-US"/>
        </w:rPr>
        <w:t xml:space="preserve">Statistical analyses that are performed after data </w:t>
      </w:r>
      <w:r w:rsidRPr="25444809" w:rsidR="008F24E0">
        <w:rPr>
          <w:color w:val="131314"/>
          <w:sz w:val="21"/>
          <w:szCs w:val="21"/>
          <w:lang w:val="en-US"/>
        </w:rPr>
        <w:t>have</w:t>
      </w:r>
      <w:r w:rsidRPr="25444809" w:rsidR="008F24E0">
        <w:rPr>
          <w:color w:val="131314"/>
          <w:sz w:val="21"/>
          <w:szCs w:val="21"/>
          <w:lang w:val="en-US"/>
        </w:rPr>
        <w:t xml:space="preserve"> been collected and examined, often without prior </w:t>
      </w:r>
      <w:r w:rsidRPr="25444809" w:rsidR="008F24E0">
        <w:rPr>
          <w:color w:val="131314"/>
          <w:sz w:val="21"/>
          <w:szCs w:val="21"/>
          <w:lang w:val="en-US"/>
        </w:rPr>
        <w:t>hypothesis</w:t>
      </w:r>
      <w:r w:rsidRPr="25444809" w:rsidR="008F24E0">
        <w:rPr>
          <w:color w:val="131314"/>
          <w:sz w:val="21"/>
          <w:szCs w:val="21"/>
          <w:lang w:val="en-US"/>
        </w:rPr>
        <w:t>. The guidelines emphasize transparency about such unplanned analyses (B3).</w:t>
      </w:r>
    </w:p>
    <w:p w:rsidR="00FC5884" w:rsidRDefault="008F24E0" w14:paraId="00000095" w14:textId="77777777">
      <w:pPr>
        <w:numPr>
          <w:ilvl w:val="0"/>
          <w:numId w:val="11"/>
        </w:numPr>
        <w:shd w:val="clear" w:color="auto" w:fill="FFFFFF"/>
        <w:rPr>
          <w:color w:val="131314"/>
          <w:sz w:val="21"/>
          <w:szCs w:val="21"/>
        </w:rPr>
      </w:pPr>
      <w:r>
        <w:rPr>
          <w:b/>
          <w:color w:val="131314"/>
          <w:sz w:val="21"/>
          <w:szCs w:val="21"/>
        </w:rPr>
        <w:t xml:space="preserve">Reproducibility and Replication: </w:t>
      </w:r>
      <w:r>
        <w:rPr>
          <w:color w:val="131314"/>
          <w:sz w:val="21"/>
          <w:szCs w:val="21"/>
        </w:rPr>
        <w:t>The ability for a study or experiment to be independently verified or repeated. Principle F4 promotes sharing data, methods, and documentation to foster these.</w:t>
      </w:r>
    </w:p>
    <w:p w:rsidR="00FC5884" w:rsidRDefault="008F24E0" w14:paraId="00000096" w14:textId="77777777">
      <w:pPr>
        <w:numPr>
          <w:ilvl w:val="0"/>
          <w:numId w:val="11"/>
        </w:numPr>
        <w:shd w:val="clear" w:color="auto" w:fill="FFFFFF"/>
        <w:rPr>
          <w:color w:val="131314"/>
          <w:sz w:val="21"/>
          <w:szCs w:val="21"/>
        </w:rPr>
      </w:pPr>
      <w:r>
        <w:rPr>
          <w:b/>
          <w:color w:val="131314"/>
          <w:sz w:val="21"/>
          <w:szCs w:val="21"/>
        </w:rPr>
        <w:t xml:space="preserve">Respect: </w:t>
      </w:r>
      <w:r>
        <w:rPr>
          <w:color w:val="131314"/>
          <w:sz w:val="21"/>
          <w:szCs w:val="21"/>
        </w:rPr>
        <w:t>Due regard for the feelings, rights, or traditions of others. One of the four core principles of the ASA Guidelines, extending to research subjects, colleagues, and the profession.</w:t>
      </w:r>
    </w:p>
    <w:p w:rsidR="00FC5884" w:rsidP="25444809" w:rsidRDefault="008F24E0" w14:paraId="00000097" w14:textId="77777777">
      <w:pPr>
        <w:numPr>
          <w:ilvl w:val="0"/>
          <w:numId w:val="11"/>
        </w:numPr>
        <w:shd w:val="clear" w:color="auto" w:fill="FFFFFF" w:themeFill="background1"/>
        <w:rPr>
          <w:color w:val="131314"/>
          <w:sz w:val="21"/>
          <w:szCs w:val="21"/>
          <w:lang w:val="en-US"/>
        </w:rPr>
      </w:pPr>
      <w:r w:rsidRPr="25444809" w:rsidR="008F24E0">
        <w:rPr>
          <w:b w:val="1"/>
          <w:bCs w:val="1"/>
          <w:color w:val="131314"/>
          <w:sz w:val="21"/>
          <w:szCs w:val="21"/>
          <w:lang w:val="en-US"/>
        </w:rPr>
        <w:t xml:space="preserve">Research Subjects / Data Subjects: </w:t>
      </w:r>
      <w:r w:rsidRPr="25444809" w:rsidR="008F24E0">
        <w:rPr>
          <w:color w:val="131314"/>
          <w:sz w:val="21"/>
          <w:szCs w:val="21"/>
          <w:lang w:val="en-US"/>
        </w:rPr>
        <w:t xml:space="preserve">Individuals (human or animal) from whom data </w:t>
      </w:r>
      <w:r w:rsidRPr="25444809" w:rsidR="008F24E0">
        <w:rPr>
          <w:color w:val="131314"/>
          <w:sz w:val="21"/>
          <w:szCs w:val="21"/>
          <w:lang w:val="en-US"/>
        </w:rPr>
        <w:t>are</w:t>
      </w:r>
      <w:r w:rsidRPr="25444809" w:rsidR="008F24E0">
        <w:rPr>
          <w:color w:val="131314"/>
          <w:sz w:val="21"/>
          <w:szCs w:val="21"/>
          <w:lang w:val="en-US"/>
        </w:rPr>
        <w:t xml:space="preserve"> collected or whose data </w:t>
      </w:r>
      <w:r w:rsidRPr="25444809" w:rsidR="008F24E0">
        <w:rPr>
          <w:color w:val="131314"/>
          <w:sz w:val="21"/>
          <w:szCs w:val="21"/>
          <w:lang w:val="en-US"/>
        </w:rPr>
        <w:t>are</w:t>
      </w:r>
      <w:r w:rsidRPr="25444809" w:rsidR="008F24E0">
        <w:rPr>
          <w:color w:val="131314"/>
          <w:sz w:val="21"/>
          <w:szCs w:val="21"/>
          <w:lang w:val="en-US"/>
        </w:rPr>
        <w:t xml:space="preserve"> used in statistical practices. Principle D outlines responsibilities towards them.</w:t>
      </w:r>
    </w:p>
    <w:p w:rsidR="00FC5884" w:rsidRDefault="008F24E0" w14:paraId="00000098" w14:textId="77777777">
      <w:pPr>
        <w:numPr>
          <w:ilvl w:val="0"/>
          <w:numId w:val="11"/>
        </w:numPr>
        <w:shd w:val="clear" w:color="auto" w:fill="FFFFFF"/>
        <w:rPr>
          <w:color w:val="131314"/>
          <w:sz w:val="21"/>
          <w:szCs w:val="21"/>
        </w:rPr>
      </w:pPr>
      <w:r>
        <w:rPr>
          <w:b/>
          <w:color w:val="131314"/>
          <w:sz w:val="21"/>
          <w:szCs w:val="21"/>
        </w:rPr>
        <w:t xml:space="preserve">Stakeholders: </w:t>
      </w:r>
      <w:r>
        <w:rPr>
          <w:color w:val="131314"/>
          <w:sz w:val="21"/>
          <w:szCs w:val="21"/>
        </w:rPr>
        <w:t>Individuals, groups, or organizations that have an interest or are affected by statistical practices and their outcomes. Principle C details responsibilities to stakeholders.</w:t>
      </w:r>
    </w:p>
    <w:p w:rsidR="00FC5884" w:rsidRDefault="008F24E0" w14:paraId="00000099" w14:textId="77777777">
      <w:pPr>
        <w:numPr>
          <w:ilvl w:val="0"/>
          <w:numId w:val="11"/>
        </w:numPr>
        <w:shd w:val="clear" w:color="auto" w:fill="FFFFFF"/>
        <w:rPr>
          <w:color w:val="131314"/>
          <w:sz w:val="21"/>
          <w:szCs w:val="21"/>
        </w:rPr>
      </w:pPr>
      <w:r>
        <w:rPr>
          <w:b/>
          <w:color w:val="131314"/>
          <w:sz w:val="21"/>
          <w:szCs w:val="21"/>
        </w:rPr>
        <w:t xml:space="preserve">Statistical Practice: </w:t>
      </w:r>
      <w:r>
        <w:rPr>
          <w:color w:val="131314"/>
          <w:sz w:val="21"/>
          <w:szCs w:val="21"/>
        </w:rPr>
        <w:t>A broad term encompassing the design, collection, summarization, processing, analysis, interpretation, or presentation of data, and model or algorithm development and deployment.</w:t>
      </w:r>
    </w:p>
    <w:p w:rsidR="00FC5884" w:rsidRDefault="008F24E0" w14:paraId="0000009A" w14:textId="77777777">
      <w:pPr>
        <w:numPr>
          <w:ilvl w:val="0"/>
          <w:numId w:val="11"/>
        </w:numPr>
        <w:shd w:val="clear" w:color="auto" w:fill="FFFFFF"/>
        <w:rPr>
          <w:color w:val="131314"/>
          <w:sz w:val="21"/>
          <w:szCs w:val="21"/>
        </w:rPr>
      </w:pPr>
      <w:r>
        <w:rPr>
          <w:b/>
          <w:color w:val="131314"/>
          <w:sz w:val="21"/>
          <w:szCs w:val="21"/>
        </w:rPr>
        <w:t xml:space="preserve">Transparency: </w:t>
      </w:r>
      <w:r>
        <w:rPr>
          <w:color w:val="131314"/>
          <w:sz w:val="21"/>
          <w:szCs w:val="21"/>
        </w:rPr>
        <w:t>The quality of being open, honest, and clear in operations and communications. One of the four core principles of the ASA Guidelines, emphasized across many principles (e.g., B3, C3, E3).</w:t>
      </w:r>
    </w:p>
    <w:p w:rsidR="00FC5884" w:rsidP="48CE05F7" w:rsidRDefault="008F24E0" w14:paraId="0000009B" w14:textId="77777777">
      <w:pPr>
        <w:numPr>
          <w:ilvl w:val="0"/>
          <w:numId w:val="11"/>
        </w:numPr>
        <w:shd w:val="clear" w:color="auto" w:fill="FFFFFF" w:themeFill="background1"/>
        <w:rPr>
          <w:color w:val="131314"/>
          <w:sz w:val="21"/>
          <w:szCs w:val="21"/>
          <w:lang w:val="en-US"/>
        </w:rPr>
      </w:pPr>
      <w:r w:rsidRPr="48CE05F7" w:rsidR="008F24E0">
        <w:rPr>
          <w:b w:val="1"/>
          <w:bCs w:val="1"/>
          <w:color w:val="131314"/>
          <w:sz w:val="21"/>
          <w:szCs w:val="21"/>
          <w:lang w:val="en-US"/>
        </w:rPr>
        <w:t xml:space="preserve">Vignettes: </w:t>
      </w:r>
      <w:r w:rsidRPr="48CE05F7" w:rsidR="008F24E0">
        <w:rPr>
          <w:color w:val="131314"/>
          <w:sz w:val="21"/>
          <w:szCs w:val="21"/>
          <w:lang w:val="en-US"/>
        </w:rPr>
        <w:t xml:space="preserve">Short, illustrative scenarios or situations used in the webinars to </w:t>
      </w:r>
      <w:r w:rsidRPr="48CE05F7" w:rsidR="008F24E0">
        <w:rPr>
          <w:color w:val="131314"/>
          <w:sz w:val="21"/>
          <w:szCs w:val="21"/>
          <w:lang w:val="en-US"/>
        </w:rPr>
        <w:t>demonstrate</w:t>
      </w:r>
      <w:r w:rsidRPr="48CE05F7" w:rsidR="008F24E0">
        <w:rPr>
          <w:color w:val="131314"/>
          <w:sz w:val="21"/>
          <w:szCs w:val="21"/>
          <w:lang w:val="en-US"/>
        </w:rPr>
        <w:t xml:space="preserve"> the practical application of the ethical guidelines to real-world challenges.</w:t>
      </w:r>
    </w:p>
    <w:p w:rsidR="00FC5884" w:rsidRDefault="00FC5884" w14:paraId="0000009C" w14:textId="77777777"/>
    <w:sectPr w:rsidR="00FC5884">
      <w:pgSz w:w="12240" w:h="15840" w:orient="portrait"/>
      <w:pgMar w:top="1440" w:right="1440" w:bottom="1440" w:left="1440" w:header="720" w:footer="720" w:gutter="0"/>
      <w:pgNumType w:start="1"/>
      <w:cols w:space="720"/>
      <w:headerReference w:type="default" r:id="R06226420ddaf438f"/>
      <w:footerReference w:type="default" r:id="Rb14037e6ebba434b"/>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25444809" w:rsidTr="25444809" w14:paraId="76E5F21D">
      <w:trPr>
        <w:trHeight w:val="300"/>
      </w:trPr>
      <w:tc>
        <w:tcPr>
          <w:tcW w:w="3120" w:type="dxa"/>
          <w:tcMar/>
        </w:tcPr>
        <w:p w:rsidR="25444809" w:rsidP="25444809" w:rsidRDefault="25444809" w14:paraId="280F1E8E" w14:textId="421459D0">
          <w:pPr>
            <w:pStyle w:val="Header"/>
            <w:bidi w:val="0"/>
            <w:ind w:left="-115"/>
            <w:jc w:val="left"/>
          </w:pPr>
        </w:p>
      </w:tc>
      <w:tc>
        <w:tcPr>
          <w:tcW w:w="3120" w:type="dxa"/>
          <w:tcMar/>
        </w:tcPr>
        <w:p w:rsidR="25444809" w:rsidP="25444809" w:rsidRDefault="25444809" w14:paraId="253E4152" w14:textId="260782E3">
          <w:pPr>
            <w:pStyle w:val="Header"/>
            <w:bidi w:val="0"/>
            <w:jc w:val="center"/>
          </w:pPr>
        </w:p>
      </w:tc>
      <w:tc>
        <w:tcPr>
          <w:tcW w:w="3120" w:type="dxa"/>
          <w:tcMar/>
        </w:tcPr>
        <w:p w:rsidR="25444809" w:rsidP="25444809" w:rsidRDefault="25444809" w14:paraId="706D3C80" w14:textId="4AE28859">
          <w:pPr>
            <w:pStyle w:val="Header"/>
            <w:bidi w:val="0"/>
            <w:ind w:right="-115"/>
            <w:jc w:val="right"/>
          </w:pPr>
        </w:p>
      </w:tc>
    </w:tr>
  </w:tbl>
  <w:p w:rsidR="25444809" w:rsidP="25444809" w:rsidRDefault="25444809" w14:paraId="21DD2FAD" w14:textId="6AD1D679">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25444809" w:rsidTr="25444809" w14:paraId="7B410D23">
      <w:trPr>
        <w:trHeight w:val="300"/>
      </w:trPr>
      <w:tc>
        <w:tcPr>
          <w:tcW w:w="3120" w:type="dxa"/>
          <w:tcMar/>
        </w:tcPr>
        <w:p w:rsidR="25444809" w:rsidP="25444809" w:rsidRDefault="25444809" w14:paraId="750A204A" w14:textId="7F27EAD5">
          <w:pPr>
            <w:pStyle w:val="Header"/>
            <w:bidi w:val="0"/>
            <w:ind w:left="-115"/>
            <w:jc w:val="left"/>
          </w:pPr>
          <w:r w:rsidR="25444809">
            <w:drawing>
              <wp:inline wp14:editId="4A83CDFC" wp14:anchorId="5285F70E">
                <wp:extent cx="1857375" cy="1143000"/>
                <wp:effectExtent l="0" t="0" r="0" b="0"/>
                <wp:docPr id="18752267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87522676" name=""/>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120398942">
                          <a:extLst xmlns:a="http://schemas.openxmlformats.org/drawingml/2006/main">
                            <a:ext xmlns:a="http://schemas.openxmlformats.org/drawingml/2006/main" uri="{28A0092B-C50C-407E-A947-70E740481C1C}">
                              <a14:useLocalDpi xmlns:a14="http://schemas.microsoft.com/office/drawing/2010/main" val="0"/>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857375" cy="1143000"/>
                        </a:xfrm>
                        <a:prstGeom xmlns:a="http://schemas.openxmlformats.org/drawingml/2006/main" prst="rect">
                          <a:avLst xmlns:a="http://schemas.openxmlformats.org/drawingml/2006/main"/>
                        </a:prstGeom>
                      </pic:spPr>
                    </pic:pic>
                  </a:graphicData>
                </a:graphic>
              </wp:inline>
            </w:drawing>
          </w:r>
        </w:p>
      </w:tc>
      <w:tc>
        <w:tcPr>
          <w:tcW w:w="3120" w:type="dxa"/>
          <w:tcMar/>
        </w:tcPr>
        <w:p w:rsidR="25444809" w:rsidP="25444809" w:rsidRDefault="25444809" w14:paraId="52250E51" w14:textId="51427C6A">
          <w:pPr>
            <w:pStyle w:val="Header"/>
            <w:bidi w:val="0"/>
            <w:jc w:val="center"/>
          </w:pPr>
        </w:p>
      </w:tc>
      <w:tc>
        <w:tcPr>
          <w:tcW w:w="3120" w:type="dxa"/>
          <w:tcMar/>
        </w:tcPr>
        <w:p w:rsidR="25444809" w:rsidP="25444809" w:rsidRDefault="25444809" w14:paraId="2FD56715" w14:textId="63B9ED55">
          <w:pPr>
            <w:pStyle w:val="Header"/>
            <w:bidi w:val="0"/>
            <w:ind w:right="-115"/>
            <w:jc w:val="right"/>
          </w:pPr>
        </w:p>
      </w:tc>
    </w:tr>
  </w:tbl>
  <w:p w:rsidR="25444809" w:rsidP="25444809" w:rsidRDefault="25444809" w14:paraId="0FEFB2C5" w14:textId="4C6B06F7">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4120D"/>
    <w:multiLevelType w:val="multilevel"/>
    <w:tmpl w:val="FFFFFFFF"/>
    <w:lvl w:ilvl="0">
      <w:start w:val="1"/>
      <w:numFmt w:val="bullet"/>
      <w:lvlText w:val=""/>
      <w:lvlJc w:val="left"/>
      <w:pPr>
        <w:ind w:left="720" w:hanging="360"/>
      </w:pPr>
      <w:rPr>
        <w:rFonts w:ascii="Arial" w:hAnsi="Arial" w:eastAsia="Arial" w:cs="Arial"/>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FFC31F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7B30BE9"/>
    <w:multiLevelType w:val="multilevel"/>
    <w:tmpl w:val="FFFFFFFF"/>
    <w:lvl w:ilvl="0">
      <w:start w:val="1"/>
      <w:numFmt w:val="bullet"/>
      <w:lvlText w:val=""/>
      <w:lvlJc w:val="left"/>
      <w:pPr>
        <w:ind w:left="720" w:hanging="360"/>
      </w:pPr>
      <w:rPr>
        <w:rFonts w:ascii="Arial" w:hAnsi="Arial" w:eastAsia="Arial" w:cs="Arial"/>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A2B3E3A"/>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FB00056"/>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F6349F8"/>
    <w:multiLevelType w:val="multilevel"/>
    <w:tmpl w:val="FFFFFFFF"/>
    <w:lvl w:ilvl="0">
      <w:start w:val="1"/>
      <w:numFmt w:val="bullet"/>
      <w:lvlText w:val=""/>
      <w:lvlJc w:val="left"/>
      <w:pPr>
        <w:ind w:left="720" w:hanging="360"/>
      </w:pPr>
      <w:rPr>
        <w:rFonts w:ascii="Arial" w:hAnsi="Arial" w:eastAsia="Arial" w:cs="Arial"/>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EA05A7F"/>
    <w:multiLevelType w:val="multilevel"/>
    <w:tmpl w:val="FFFFFFFF"/>
    <w:lvl w:ilvl="0">
      <w:start w:val="1"/>
      <w:numFmt w:val="bullet"/>
      <w:lvlText w:val=""/>
      <w:lvlJc w:val="left"/>
      <w:pPr>
        <w:ind w:left="720" w:hanging="360"/>
      </w:pPr>
      <w:rPr>
        <w:rFonts w:ascii="Arial" w:hAnsi="Arial" w:eastAsia="Arial" w:cs="Arial"/>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28251D8"/>
    <w:multiLevelType w:val="multilevel"/>
    <w:tmpl w:val="FFFFFFFF"/>
    <w:lvl w:ilvl="0">
      <w:start w:val="1"/>
      <w:numFmt w:val="bullet"/>
      <w:lvlText w:val=""/>
      <w:lvlJc w:val="left"/>
      <w:pPr>
        <w:ind w:left="720" w:hanging="360"/>
      </w:pPr>
      <w:rPr>
        <w:rFonts w:ascii="Arial" w:hAnsi="Arial" w:eastAsia="Arial" w:cs="Arial"/>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8D46434"/>
    <w:multiLevelType w:val="multilevel"/>
    <w:tmpl w:val="FFFFFFFF"/>
    <w:lvl w:ilvl="0">
      <w:start w:val="1"/>
      <w:numFmt w:val="bullet"/>
      <w:lvlText w:val=""/>
      <w:lvlJc w:val="left"/>
      <w:pPr>
        <w:ind w:left="720" w:hanging="360"/>
      </w:pPr>
      <w:rPr>
        <w:rFonts w:ascii="Arial" w:hAnsi="Arial" w:eastAsia="Arial" w:cs="Arial"/>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8DF13C2"/>
    <w:multiLevelType w:val="multilevel"/>
    <w:tmpl w:val="FFFFFFFF"/>
    <w:lvl w:ilvl="0">
      <w:start w:val="1"/>
      <w:numFmt w:val="bullet"/>
      <w:lvlText w:val=""/>
      <w:lvlJc w:val="left"/>
      <w:pPr>
        <w:ind w:left="720" w:hanging="360"/>
      </w:pPr>
      <w:rPr>
        <w:rFonts w:ascii="Arial" w:hAnsi="Arial" w:eastAsia="Arial" w:cs="Arial"/>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9CB4BEC"/>
    <w:multiLevelType w:val="multilevel"/>
    <w:tmpl w:val="FFFFFFFF"/>
    <w:lvl w:ilvl="0">
      <w:start w:val="1"/>
      <w:numFmt w:val="bullet"/>
      <w:lvlText w:val=""/>
      <w:lvlJc w:val="left"/>
      <w:pPr>
        <w:ind w:left="720" w:hanging="360"/>
      </w:pPr>
      <w:rPr>
        <w:rFonts w:ascii="Arial" w:hAnsi="Arial" w:eastAsia="Arial" w:cs="Arial"/>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EE7713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2E62C60"/>
    <w:multiLevelType w:val="multilevel"/>
    <w:tmpl w:val="FFFFFFFF"/>
    <w:lvl w:ilvl="0">
      <w:start w:val="1"/>
      <w:numFmt w:val="bullet"/>
      <w:lvlText w:val=""/>
      <w:lvlJc w:val="left"/>
      <w:pPr>
        <w:ind w:left="720" w:hanging="360"/>
      </w:pPr>
      <w:rPr>
        <w:rFonts w:ascii="Arial" w:hAnsi="Arial" w:eastAsia="Arial" w:cs="Arial"/>
        <w:color w:val="131314"/>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52E250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C8D7A10"/>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F967A93"/>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029717555">
    <w:abstractNumId w:val="9"/>
  </w:num>
  <w:num w:numId="2" w16cid:durableId="1957642179">
    <w:abstractNumId w:val="13"/>
  </w:num>
  <w:num w:numId="3" w16cid:durableId="936446251">
    <w:abstractNumId w:val="4"/>
  </w:num>
  <w:num w:numId="4" w16cid:durableId="735124080">
    <w:abstractNumId w:val="3"/>
  </w:num>
  <w:num w:numId="5" w16cid:durableId="138226772">
    <w:abstractNumId w:val="2"/>
  </w:num>
  <w:num w:numId="6" w16cid:durableId="873810015">
    <w:abstractNumId w:val="8"/>
  </w:num>
  <w:num w:numId="7" w16cid:durableId="1260681207">
    <w:abstractNumId w:val="1"/>
  </w:num>
  <w:num w:numId="8" w16cid:durableId="81875599">
    <w:abstractNumId w:val="7"/>
  </w:num>
  <w:num w:numId="9" w16cid:durableId="914365707">
    <w:abstractNumId w:val="6"/>
  </w:num>
  <w:num w:numId="10" w16cid:durableId="888494512">
    <w:abstractNumId w:val="10"/>
  </w:num>
  <w:num w:numId="11" w16cid:durableId="2051147732">
    <w:abstractNumId w:val="15"/>
  </w:num>
  <w:num w:numId="12" w16cid:durableId="1646466436">
    <w:abstractNumId w:val="12"/>
  </w:num>
  <w:num w:numId="13" w16cid:durableId="1715082174">
    <w:abstractNumId w:val="14"/>
  </w:num>
  <w:num w:numId="14" w16cid:durableId="661157289">
    <w:abstractNumId w:val="5"/>
  </w:num>
  <w:num w:numId="15" w16cid:durableId="1207571086">
    <w:abstractNumId w:val="11"/>
  </w:num>
  <w:num w:numId="16" w16cid:durableId="801727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884"/>
    <w:rsid w:val="0037424F"/>
    <w:rsid w:val="008F24E0"/>
    <w:rsid w:val="00FC5884"/>
    <w:rsid w:val="04926EAA"/>
    <w:rsid w:val="0A7FB652"/>
    <w:rsid w:val="1B638854"/>
    <w:rsid w:val="1D2DA024"/>
    <w:rsid w:val="20ADF7A5"/>
    <w:rsid w:val="25444809"/>
    <w:rsid w:val="3C695412"/>
    <w:rsid w:val="449BBB48"/>
    <w:rsid w:val="4883A977"/>
    <w:rsid w:val="48CE05F7"/>
    <w:rsid w:val="6B2D28BC"/>
    <w:rsid w:val="6B6590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docId w15:val="{327019BA-8D2B-463E-820E-0F4F9D14C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Normal0" w:customStyle="1">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uiPriority w:val="99"/>
    <w:name w:val="header"/>
    <w:basedOn w:val="Normal"/>
    <w:unhideWhenUsed/>
    <w:rsid w:val="25444809"/>
    <w:pPr>
      <w:tabs>
        <w:tab w:val="center" w:leader="none" w:pos="4680"/>
        <w:tab w:val="right" w:leader="none" w:pos="9360"/>
      </w:tabs>
      <w:spacing w:after="0" w:line="240" w:lineRule="auto"/>
    </w:pPr>
  </w:style>
  <w:style w:type="paragraph" w:styleId="Footer">
    <w:uiPriority w:val="99"/>
    <w:name w:val="footer"/>
    <w:basedOn w:val="Normal"/>
    <w:unhideWhenUsed/>
    <w:rsid w:val="25444809"/>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eader" Target="header.xml" Id="R06226420ddaf438f" /><Relationship Type="http://schemas.openxmlformats.org/officeDocument/2006/relationships/footer" Target="footer.xml" Id="Rb14037e6ebba434b" /><Relationship Type="http://schemas.openxmlformats.org/officeDocument/2006/relationships/hyperlink" Target="https://youtu.be/cUpRNEgv5WU" TargetMode="External" Id="R4a8fd55fbeb641b4" /><Relationship Type="http://schemas.openxmlformats.org/officeDocument/2006/relationships/hyperlink" Target="https://higherlogicdownload.s3.amazonaws.com/AMSTAT/6329088d-be23-4b8e-a764-eddc3d660410/UploadedImages/P1_CoPE_Webinar_2022_Final.pdf" TargetMode="External" Id="R7ff9150f70b5442d" /><Relationship Type="http://schemas.openxmlformats.org/officeDocument/2006/relationships/hyperlink" Target="https://youtu.be/rGtlUSldOSE" TargetMode="External" Id="Rae6e6da4e876476b" /><Relationship Type="http://schemas.openxmlformats.org/officeDocument/2006/relationships/hyperlink" Target="https://higherlogicdownload.s3.amazonaws.com/AMSTAT/6329088d-be23-4b8e-a764-eddc3d660410/UploadedImages/P2_CoPE_Webinar_2022_Final.pdf" TargetMode="External" Id="R0f043d08d02544fc" /></Relationships>
</file>

<file path=word/_rels/header.xml.rels>&#65279;<?xml version="1.0" encoding="utf-8"?><Relationships xmlns="http://schemas.openxmlformats.org/package/2006/relationships"><Relationship Type="http://schemas.openxmlformats.org/officeDocument/2006/relationships/image" Target="/media/image.png" Id="rId112039894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Miller, Katharine</lastModifiedBy>
  <revision>5</revision>
  <dcterms:created xsi:type="dcterms:W3CDTF">2025-09-09T01:18:00.0000000Z</dcterms:created>
  <dcterms:modified xsi:type="dcterms:W3CDTF">2025-09-11T21:07:11.1424710Z</dcterms:modified>
</coreProperties>
</file>